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30" w:rsidRPr="00623CB3" w:rsidRDefault="00455E30" w:rsidP="00877611">
      <w:pPr>
        <w:pStyle w:val="Heading1"/>
        <w:jc w:val="center"/>
        <w:rPr>
          <w:rFonts w:asciiTheme="majorHAnsi" w:hAnsiTheme="majorHAnsi"/>
          <w:sz w:val="18"/>
          <w:szCs w:val="18"/>
        </w:rPr>
      </w:pPr>
      <w:r w:rsidRPr="00623CB3">
        <w:rPr>
          <w:rFonts w:asciiTheme="majorHAnsi" w:hAnsiTheme="majorHAnsi"/>
          <w:noProof/>
          <w:sz w:val="18"/>
          <w:szCs w:val="18"/>
        </w:rPr>
        <w:drawing>
          <wp:inline distT="0" distB="0" distL="0" distR="0">
            <wp:extent cx="3209925" cy="1076325"/>
            <wp:effectExtent l="19050" t="0" r="9525" b="0"/>
            <wp:docPr id="58" name="Picture 14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F6" w:rsidRDefault="005148F6" w:rsidP="00687DC8">
      <w:pPr>
        <w:pStyle w:val="Heading1"/>
        <w:jc w:val="center"/>
        <w:rPr>
          <w:rFonts w:asciiTheme="majorHAnsi" w:hAnsiTheme="majorHAnsi"/>
          <w:sz w:val="32"/>
          <w:szCs w:val="32"/>
        </w:rPr>
      </w:pPr>
    </w:p>
    <w:p w:rsidR="00455E30" w:rsidRDefault="00050D6D" w:rsidP="00687DC8">
      <w:pPr>
        <w:pStyle w:val="Heading1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News Service week 14</w:t>
      </w:r>
      <w:r w:rsidR="00576CCE">
        <w:rPr>
          <w:rFonts w:asciiTheme="majorHAnsi" w:hAnsiTheme="majorHAnsi"/>
          <w:sz w:val="32"/>
          <w:szCs w:val="32"/>
        </w:rPr>
        <w:t>-15</w:t>
      </w:r>
      <w:r w:rsidR="00455E30" w:rsidRPr="00623CB3">
        <w:rPr>
          <w:rFonts w:asciiTheme="majorHAnsi" w:hAnsiTheme="majorHAnsi"/>
          <w:sz w:val="32"/>
          <w:szCs w:val="32"/>
        </w:rPr>
        <w:t>/2011</w:t>
      </w:r>
    </w:p>
    <w:p w:rsidR="005148F6" w:rsidRDefault="005148F6" w:rsidP="00550B45">
      <w:pPr>
        <w:spacing w:after="60" w:line="240" w:lineRule="auto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</w:rPr>
      </w:pPr>
    </w:p>
    <w:p w:rsidR="00222A90" w:rsidRPr="00877611" w:rsidRDefault="00C36577" w:rsidP="00C16855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EU- </w:t>
      </w:r>
      <w:r w:rsidR="006B1A8F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IVORY COAST</w:t>
      </w:r>
      <w:r w:rsidR="00781B69" w:rsidRPr="00877611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 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3B7" w:rsidTr="006A5D03">
        <w:trPr>
          <w:trHeight w:val="242"/>
        </w:trPr>
        <w:tc>
          <w:tcPr>
            <w:tcW w:w="1350" w:type="dxa"/>
          </w:tcPr>
          <w:p w:rsidR="00550B45" w:rsidRPr="006233B7" w:rsidRDefault="006809B8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12 April</w:t>
            </w:r>
          </w:p>
        </w:tc>
        <w:tc>
          <w:tcPr>
            <w:tcW w:w="8028" w:type="dxa"/>
          </w:tcPr>
          <w:p w:rsidR="00550B45" w:rsidRPr="00D640AB" w:rsidRDefault="006809B8" w:rsidP="006809B8">
            <w:pPr>
              <w:spacing w:after="60"/>
              <w:rPr>
                <w:rFonts w:asciiTheme="majorHAnsi" w:eastAsia="Arial Unicode MS" w:hAnsiTheme="majorHAnsi" w:cs="Arial"/>
              </w:rPr>
            </w:pPr>
            <w:r w:rsidRPr="00D640AB">
              <w:rPr>
                <w:rFonts w:asciiTheme="majorHAnsi" w:hAnsiTheme="majorHAnsi" w:cs="Arial"/>
                <w:color w:val="000000"/>
              </w:rPr>
              <w:t>MEPs: Criminals "from both sides" must be tried</w:t>
            </w:r>
            <w:r w:rsidRPr="00D640AB">
              <w:rPr>
                <w:rFonts w:asciiTheme="majorHAnsi" w:eastAsia="Arial Unicode MS" w:hAnsiTheme="majorHAnsi" w:cs="Arial"/>
              </w:rPr>
              <w:t xml:space="preserve"> </w:t>
            </w:r>
            <w:r w:rsidR="00550B45" w:rsidRPr="00D640AB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3" name="Picture 5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577" w:rsidRPr="006233B7" w:rsidTr="006A5D03">
        <w:trPr>
          <w:trHeight w:val="242"/>
        </w:trPr>
        <w:tc>
          <w:tcPr>
            <w:tcW w:w="1350" w:type="dxa"/>
          </w:tcPr>
          <w:p w:rsidR="00C36577" w:rsidRPr="006233B7" w:rsidRDefault="00303E60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12 April</w:t>
            </w:r>
          </w:p>
        </w:tc>
        <w:tc>
          <w:tcPr>
            <w:tcW w:w="8028" w:type="dxa"/>
          </w:tcPr>
          <w:p w:rsidR="00C36577" w:rsidRPr="00D640AB" w:rsidRDefault="006809B8" w:rsidP="00550B45">
            <w:pPr>
              <w:spacing w:after="60"/>
              <w:rPr>
                <w:rFonts w:asciiTheme="majorHAnsi" w:eastAsia="Arial Unicode MS" w:hAnsiTheme="majorHAnsi" w:cs="Arial"/>
              </w:rPr>
            </w:pPr>
            <w:r w:rsidRPr="00D640AB">
              <w:rPr>
                <w:rFonts w:asciiTheme="majorHAnsi" w:hAnsiTheme="majorHAnsi" w:cs="Arial"/>
                <w:color w:val="000000"/>
              </w:rPr>
              <w:t>Recovery package of €180 million for Ivory Coast</w:t>
            </w:r>
            <w:r w:rsidRPr="00D640AB">
              <w:rPr>
                <w:rFonts w:asciiTheme="majorHAnsi" w:eastAsia="Arial Unicode MS" w:hAnsiTheme="majorHAnsi" w:cs="Arial"/>
              </w:rPr>
              <w:t xml:space="preserve"> </w:t>
            </w:r>
            <w:r w:rsidR="00C36577" w:rsidRPr="00D640AB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" name="Picture 5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Pr="006233B7" w:rsidRDefault="00550B45" w:rsidP="00550B45">
      <w:pPr>
        <w:spacing w:after="60" w:line="240" w:lineRule="auto"/>
        <w:rPr>
          <w:rFonts w:asciiTheme="majorHAnsi" w:eastAsia="Arial Unicode MS" w:hAnsiTheme="majorHAnsi" w:cs="Arial"/>
        </w:rPr>
      </w:pPr>
    </w:p>
    <w:p w:rsidR="00550B45" w:rsidRPr="00C16855" w:rsidRDefault="00550B45" w:rsidP="00C16855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C16855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EU-LIBYA </w:t>
      </w:r>
    </w:p>
    <w:tbl>
      <w:tblPr>
        <w:tblStyle w:val="TableGrid"/>
        <w:tblW w:w="9438" w:type="dxa"/>
        <w:tblInd w:w="198" w:type="dxa"/>
        <w:tblLook w:val="04A0"/>
      </w:tblPr>
      <w:tblGrid>
        <w:gridCol w:w="1359"/>
        <w:gridCol w:w="8079"/>
      </w:tblGrid>
      <w:tr w:rsidR="00E912D8" w:rsidRPr="00623CB3" w:rsidTr="00E912D8">
        <w:trPr>
          <w:trHeight w:val="424"/>
        </w:trPr>
        <w:tc>
          <w:tcPr>
            <w:tcW w:w="1359" w:type="dxa"/>
          </w:tcPr>
          <w:p w:rsidR="00E912D8" w:rsidRDefault="00E912D8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24 March </w:t>
            </w:r>
          </w:p>
        </w:tc>
        <w:tc>
          <w:tcPr>
            <w:tcW w:w="8079" w:type="dxa"/>
          </w:tcPr>
          <w:p w:rsidR="00E912D8" w:rsidRPr="00ED29DE" w:rsidRDefault="00E912D8" w:rsidP="00C36577">
            <w:pPr>
              <w:autoSpaceDE w:val="0"/>
              <w:autoSpaceDN w:val="0"/>
              <w:adjustRightInd w:val="0"/>
              <w:rPr>
                <w:rFonts w:asciiTheme="majorHAnsi" w:hAnsiTheme="majorHAnsi" w:cs="TTA20D4928t00"/>
              </w:rPr>
            </w:pPr>
            <w:r w:rsidRPr="006B1A8F">
              <w:rPr>
                <w:rFonts w:asciiTheme="majorHAnsi" w:hAnsiTheme="majorHAnsi" w:cs="Arial"/>
              </w:rPr>
              <w:t>LIBYA: EU imposes additional sanctions following the adoption of UNSCR 1973</w:t>
            </w:r>
            <w:r w:rsidR="00ED29DE">
              <w:rPr>
                <w:rFonts w:asciiTheme="majorHAnsi" w:hAnsiTheme="majorHAnsi" w:cs="Arial"/>
              </w:rPr>
              <w:t xml:space="preserve"> </w:t>
            </w:r>
            <w:r w:rsidRPr="00ED29DE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17" name="Picture 5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E912D8">
        <w:trPr>
          <w:trHeight w:val="424"/>
        </w:trPr>
        <w:tc>
          <w:tcPr>
            <w:tcW w:w="1359" w:type="dxa"/>
          </w:tcPr>
          <w:p w:rsidR="00550B45" w:rsidRPr="00D60B9C" w:rsidRDefault="00C36577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1 April </w:t>
            </w:r>
          </w:p>
        </w:tc>
        <w:tc>
          <w:tcPr>
            <w:tcW w:w="8079" w:type="dxa"/>
          </w:tcPr>
          <w:p w:rsidR="00550B45" w:rsidRPr="00ED29DE" w:rsidRDefault="00C36577" w:rsidP="00ED29DE">
            <w:pPr>
              <w:autoSpaceDE w:val="0"/>
              <w:autoSpaceDN w:val="0"/>
              <w:adjustRightInd w:val="0"/>
              <w:rPr>
                <w:rFonts w:asciiTheme="majorHAnsi" w:hAnsiTheme="majorHAnsi" w:cs="TTA20D4928t00"/>
              </w:rPr>
            </w:pPr>
            <w:r w:rsidRPr="00ED29DE">
              <w:rPr>
                <w:rFonts w:asciiTheme="majorHAnsi" w:hAnsiTheme="majorHAnsi" w:cs="TTA20D4928t00"/>
              </w:rPr>
              <w:t>Council decides on EU military operation in support of</w:t>
            </w:r>
            <w:r w:rsidR="00ED29DE">
              <w:rPr>
                <w:rFonts w:asciiTheme="majorHAnsi" w:hAnsiTheme="majorHAnsi" w:cs="TTA20D4928t00"/>
              </w:rPr>
              <w:t xml:space="preserve"> </w:t>
            </w:r>
            <w:r w:rsidRPr="00ED29DE">
              <w:rPr>
                <w:rFonts w:asciiTheme="majorHAnsi" w:hAnsiTheme="majorHAnsi" w:cs="TTA20D4928t00"/>
              </w:rPr>
              <w:t>humanitarian assistance operations in Libya</w:t>
            </w:r>
            <w:r w:rsidRPr="00ED29DE">
              <w:rPr>
                <w:rFonts w:asciiTheme="majorHAnsi" w:eastAsia="Arial Unicode MS" w:hAnsiTheme="majorHAnsi" w:cs="Arial"/>
              </w:rPr>
              <w:t xml:space="preserve"> </w:t>
            </w:r>
            <w:r w:rsidRPr="00ED29DE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5" name="Picture 5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3D4" w:rsidRPr="00623CB3" w:rsidTr="00E912D8">
        <w:trPr>
          <w:trHeight w:val="386"/>
        </w:trPr>
        <w:tc>
          <w:tcPr>
            <w:tcW w:w="1359" w:type="dxa"/>
          </w:tcPr>
          <w:p w:rsidR="00EA13D4" w:rsidRPr="00D379E3" w:rsidRDefault="003F27DE" w:rsidP="00C36577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14 April</w:t>
            </w:r>
          </w:p>
        </w:tc>
        <w:tc>
          <w:tcPr>
            <w:tcW w:w="8079" w:type="dxa"/>
          </w:tcPr>
          <w:p w:rsidR="00EA13D4" w:rsidRPr="00ED29DE" w:rsidRDefault="00050D6D" w:rsidP="00C36577">
            <w:pPr>
              <w:rPr>
                <w:rFonts w:asciiTheme="majorHAnsi" w:eastAsia="Arial Unicode MS" w:hAnsiTheme="majorHAnsi" w:cs="Arial"/>
              </w:rPr>
            </w:pPr>
            <w:r>
              <w:rPr>
                <w:rFonts w:asciiTheme="majorHAnsi" w:eastAsia="Arial Unicode MS" w:hAnsiTheme="majorHAnsi" w:cs="Arial"/>
              </w:rPr>
              <w:t>Developments in Liby</w:t>
            </w:r>
            <w:r w:rsidR="003F27DE" w:rsidRPr="00ED29DE">
              <w:rPr>
                <w:rFonts w:asciiTheme="majorHAnsi" w:eastAsia="Arial Unicode MS" w:hAnsiTheme="majorHAnsi" w:cs="Arial"/>
              </w:rPr>
              <w:t xml:space="preserve">a: Overview of the EU’s Response </w:t>
            </w:r>
            <w:r w:rsidR="00C36577" w:rsidRPr="00ED29DE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6" name="Picture 5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3D4" w:rsidRPr="00623CB3" w:rsidTr="00E912D8">
        <w:trPr>
          <w:trHeight w:val="600"/>
        </w:trPr>
        <w:tc>
          <w:tcPr>
            <w:tcW w:w="1359" w:type="dxa"/>
          </w:tcPr>
          <w:p w:rsidR="00EA13D4" w:rsidRPr="00D60B9C" w:rsidRDefault="009864E9" w:rsidP="00550B45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legislation </w:t>
            </w:r>
          </w:p>
        </w:tc>
        <w:tc>
          <w:tcPr>
            <w:tcW w:w="8079" w:type="dxa"/>
          </w:tcPr>
          <w:p w:rsidR="00EA13D4" w:rsidRPr="00ED29DE" w:rsidRDefault="009864E9" w:rsidP="009864E9">
            <w:pPr>
              <w:rPr>
                <w:rFonts w:asciiTheme="majorHAnsi" w:eastAsia="Arial Unicode MS" w:hAnsiTheme="majorHAnsi" w:cs="Arial"/>
              </w:rPr>
            </w:pPr>
            <w:r w:rsidRPr="00ED29DE">
              <w:rPr>
                <w:rStyle w:val="Strong"/>
                <w:rFonts w:asciiTheme="majorHAnsi" w:hAnsiTheme="majorHAnsi" w:cs="Arial"/>
                <w:b w:val="0"/>
              </w:rPr>
              <w:t>Council Decision on  EU military operation in support of humanitarian assistance operations in response to the crisis situation in Libya (EUFOR Libya)</w:t>
            </w:r>
            <w:r w:rsidRPr="00ED29DE">
              <w:rPr>
                <w:rFonts w:asciiTheme="majorHAnsi" w:eastAsia="Arial Unicode MS" w:hAnsiTheme="majorHAnsi" w:cs="Arial"/>
              </w:rPr>
              <w:t xml:space="preserve"> </w:t>
            </w:r>
            <w:r w:rsidR="00C36577" w:rsidRPr="00ED29DE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7" name="Picture 5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2D8" w:rsidRDefault="00E912D8" w:rsidP="00E912D8">
      <w:pPr>
        <w:spacing w:after="60" w:line="240" w:lineRule="auto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</w:p>
    <w:p w:rsidR="00E912D8" w:rsidRPr="00E912D8" w:rsidRDefault="00AE5619" w:rsidP="00E912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WIDER EUROPE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CB3" w:rsidTr="0041574A">
        <w:trPr>
          <w:trHeight w:val="377"/>
        </w:trPr>
        <w:tc>
          <w:tcPr>
            <w:tcW w:w="1350" w:type="dxa"/>
          </w:tcPr>
          <w:p w:rsidR="00550B45" w:rsidRPr="00D60B9C" w:rsidRDefault="0004350E" w:rsidP="00550B45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31 March </w:t>
            </w:r>
          </w:p>
        </w:tc>
        <w:tc>
          <w:tcPr>
            <w:tcW w:w="8028" w:type="dxa"/>
          </w:tcPr>
          <w:p w:rsidR="00550B45" w:rsidRPr="006809B8" w:rsidRDefault="0004350E" w:rsidP="00550B45">
            <w:pPr>
              <w:rPr>
                <w:rFonts w:asciiTheme="majorHAnsi" w:hAnsiTheme="majorHAnsi" w:cs="Arial"/>
                <w:color w:val="000000" w:themeColor="text1"/>
              </w:rPr>
            </w:pPr>
            <w:r w:rsidRPr="006809B8">
              <w:rPr>
                <w:rStyle w:val="apple-style-span"/>
                <w:rFonts w:asciiTheme="majorHAnsi" w:hAnsiTheme="majorHAnsi" w:cs="Arial"/>
                <w:bCs/>
                <w:color w:val="000000" w:themeColor="text1"/>
              </w:rPr>
              <w:t xml:space="preserve">EU eastern </w:t>
            </w:r>
            <w:proofErr w:type="spellStart"/>
            <w:r w:rsidRPr="006809B8">
              <w:rPr>
                <w:rStyle w:val="apple-style-span"/>
                <w:rFonts w:asciiTheme="majorHAnsi" w:hAnsiTheme="majorHAnsi" w:cs="Arial"/>
                <w:bCs/>
                <w:color w:val="000000" w:themeColor="text1"/>
              </w:rPr>
              <w:t>neighbours</w:t>
            </w:r>
            <w:proofErr w:type="spellEnd"/>
            <w:r w:rsidRPr="006809B8">
              <w:rPr>
                <w:rStyle w:val="apple-style-span"/>
                <w:rFonts w:asciiTheme="majorHAnsi" w:hAnsiTheme="majorHAnsi" w:cs="Arial"/>
                <w:bCs/>
                <w:color w:val="000000" w:themeColor="text1"/>
              </w:rPr>
              <w:t xml:space="preserve"> embrace Small Business Act </w:t>
            </w:r>
            <w:r w:rsidRPr="006809B8">
              <w:rPr>
                <w:rStyle w:val="apple-style-span"/>
                <w:rFonts w:asciiTheme="majorHAnsi" w:hAnsiTheme="majorHAnsi" w:cs="Arial"/>
                <w:bCs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8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891" w:rsidRPr="00623CB3" w:rsidTr="0041574A">
        <w:trPr>
          <w:trHeight w:val="377"/>
        </w:trPr>
        <w:tc>
          <w:tcPr>
            <w:tcW w:w="1350" w:type="dxa"/>
          </w:tcPr>
          <w:p w:rsidR="008A4891" w:rsidRDefault="008A4891" w:rsidP="00550B45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8 April</w:t>
            </w:r>
          </w:p>
        </w:tc>
        <w:tc>
          <w:tcPr>
            <w:tcW w:w="8028" w:type="dxa"/>
          </w:tcPr>
          <w:p w:rsidR="008A4891" w:rsidRPr="008A4891" w:rsidRDefault="008A4891" w:rsidP="008A4891">
            <w:pPr>
              <w:shd w:val="clear" w:color="auto" w:fill="FFFFFF"/>
              <w:rPr>
                <w:rStyle w:val="apple-style-span"/>
                <w:rFonts w:asciiTheme="majorHAnsi" w:hAnsiTheme="majorHAnsi" w:cs="Arial"/>
                <w:bCs/>
                <w:color w:val="000000" w:themeColor="text1"/>
              </w:rPr>
            </w:pPr>
            <w:r w:rsidRPr="008A4891">
              <w:rPr>
                <w:rFonts w:asciiTheme="majorHAnsi" w:hAnsiTheme="majorHAnsi" w:cs="Arial"/>
              </w:rPr>
              <w:t xml:space="preserve">Remarks by President </w:t>
            </w:r>
            <w:proofErr w:type="spellStart"/>
            <w:r w:rsidRPr="008A4891">
              <w:rPr>
                <w:rFonts w:asciiTheme="majorHAnsi" w:hAnsiTheme="majorHAnsi" w:cs="Arial"/>
              </w:rPr>
              <w:t>Barroso</w:t>
            </w:r>
            <w:proofErr w:type="spellEnd"/>
            <w:r w:rsidRPr="008A4891">
              <w:rPr>
                <w:rFonts w:asciiTheme="majorHAnsi" w:hAnsiTheme="majorHAnsi" w:cs="Arial"/>
              </w:rPr>
              <w:t xml:space="preserve"> following his meeting with the Presidency of Bosnia and Herzegovina </w:t>
            </w:r>
            <w:r w:rsidRPr="008A4891">
              <w:rPr>
                <w:rFonts w:asciiTheme="majorHAnsi" w:hAnsiTheme="majorHAnsi" w:cs="Arial"/>
              </w:rPr>
              <w:drawing>
                <wp:inline distT="0" distB="0" distL="0" distR="0">
                  <wp:extent cx="163830" cy="148936"/>
                  <wp:effectExtent l="19050" t="0" r="7620" b="0"/>
                  <wp:docPr id="3" name="Picture 5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413"/>
        </w:trPr>
        <w:tc>
          <w:tcPr>
            <w:tcW w:w="1350" w:type="dxa"/>
          </w:tcPr>
          <w:p w:rsidR="00550B45" w:rsidRPr="00D60B9C" w:rsidRDefault="006809B8" w:rsidP="00550B45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12 April</w:t>
            </w:r>
          </w:p>
        </w:tc>
        <w:tc>
          <w:tcPr>
            <w:tcW w:w="8028" w:type="dxa"/>
          </w:tcPr>
          <w:p w:rsidR="00550B45" w:rsidRPr="00D640AB" w:rsidRDefault="006809B8" w:rsidP="00550B45">
            <w:pPr>
              <w:rPr>
                <w:rFonts w:asciiTheme="majorHAnsi" w:eastAsia="Times New Roman" w:hAnsiTheme="majorHAnsi" w:cs="Arial"/>
              </w:rPr>
            </w:pPr>
            <w:r w:rsidRPr="00D640AB">
              <w:rPr>
                <w:rStyle w:val="enhancedlinksboxtitle2"/>
                <w:rFonts w:asciiTheme="majorHAnsi" w:hAnsiTheme="majorHAnsi" w:cs="Arial"/>
                <w:b w:val="0"/>
              </w:rPr>
              <w:t xml:space="preserve">Results of the Foreign Affairs Council </w:t>
            </w:r>
            <w:r w:rsidRPr="00D640AB">
              <w:rPr>
                <w:rStyle w:val="enhancedlinksboxtitle2"/>
                <w:rFonts w:asciiTheme="majorHAnsi" w:hAnsiTheme="majorHAnsi" w:cs="Arial"/>
                <w:b w:val="0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41" name="Picture 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734712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TRADE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666D23" w:rsidTr="00781B69">
        <w:tc>
          <w:tcPr>
            <w:tcW w:w="1350" w:type="dxa"/>
          </w:tcPr>
          <w:p w:rsidR="00666D23" w:rsidRDefault="00666D23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10 March</w:t>
            </w:r>
          </w:p>
        </w:tc>
        <w:tc>
          <w:tcPr>
            <w:tcW w:w="8028" w:type="dxa"/>
          </w:tcPr>
          <w:p w:rsidR="00666D23" w:rsidRPr="00447553" w:rsidRDefault="00666D23" w:rsidP="00666D23">
            <w:pPr>
              <w:rPr>
                <w:rFonts w:asciiTheme="majorHAnsi" w:hAnsiTheme="majorHAnsi" w:cs="Arial"/>
                <w:color w:val="000000" w:themeColor="text1"/>
              </w:rPr>
            </w:pPr>
            <w:r w:rsidRPr="00447553">
              <w:rPr>
                <w:rFonts w:asciiTheme="majorHAnsi" w:hAnsiTheme="majorHAnsi" w:cs="Arial"/>
                <w:color w:val="000000" w:themeColor="text1"/>
              </w:rPr>
              <w:t>Trade and Investment Barriers Report 2011 and  Priorities for action on breaking down barriers to trade</w:t>
            </w:r>
            <w:r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7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6B1A8F">
        <w:trPr>
          <w:trHeight w:val="309"/>
        </w:trPr>
        <w:tc>
          <w:tcPr>
            <w:tcW w:w="1350" w:type="dxa"/>
          </w:tcPr>
          <w:p w:rsidR="00222A90" w:rsidRPr="00D60B9C" w:rsidRDefault="00D13216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222A90" w:rsidRPr="00447553" w:rsidRDefault="00D13216" w:rsidP="006B1A8F">
            <w:pPr>
              <w:rPr>
                <w:rFonts w:asciiTheme="majorHAnsi" w:eastAsia="Arial Unicode MS" w:hAnsiTheme="majorHAnsi" w:cs="Arial"/>
                <w:color w:val="000000" w:themeColor="text1"/>
              </w:rPr>
            </w:pPr>
            <w:r w:rsidRPr="00447553">
              <w:rPr>
                <w:rFonts w:asciiTheme="majorHAnsi" w:hAnsiTheme="majorHAnsi" w:cs="Arial"/>
                <w:color w:val="000000" w:themeColor="text1"/>
              </w:rPr>
              <w:t xml:space="preserve">Highlights of the Trade Agreement between Colombia, Peru and the </w:t>
            </w:r>
            <w:r w:rsidR="006B1A8F">
              <w:rPr>
                <w:rFonts w:asciiTheme="majorHAnsi" w:hAnsiTheme="majorHAnsi" w:cs="Arial"/>
                <w:color w:val="000000" w:themeColor="text1"/>
              </w:rPr>
              <w:t xml:space="preserve">EU </w:t>
            </w:r>
            <w:r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1" name="Picture 5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A79" w:rsidTr="006B1A8F">
        <w:trPr>
          <w:trHeight w:val="354"/>
        </w:trPr>
        <w:tc>
          <w:tcPr>
            <w:tcW w:w="1350" w:type="dxa"/>
          </w:tcPr>
          <w:p w:rsidR="00D41A79" w:rsidRPr="00D379E3" w:rsidRDefault="00D13216" w:rsidP="00C36577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D41A79" w:rsidRPr="00447553" w:rsidRDefault="006B1A8F" w:rsidP="00C36577">
            <w:pPr>
              <w:rPr>
                <w:rFonts w:asciiTheme="majorHAnsi" w:eastAsia="Arial Unicode MS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EU</w:t>
            </w:r>
            <w:r w:rsidR="00D13216" w:rsidRPr="00447553">
              <w:rPr>
                <w:rFonts w:asciiTheme="majorHAnsi" w:hAnsiTheme="majorHAnsi" w:cs="Arial"/>
                <w:color w:val="000000" w:themeColor="text1"/>
              </w:rPr>
              <w:t xml:space="preserve"> opens up its market to Palestinian exports </w:t>
            </w:r>
            <w:r w:rsidR="00D13216"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2" name="Picture 5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216" w:rsidTr="006B1A8F">
        <w:trPr>
          <w:trHeight w:val="354"/>
        </w:trPr>
        <w:tc>
          <w:tcPr>
            <w:tcW w:w="1350" w:type="dxa"/>
          </w:tcPr>
          <w:p w:rsidR="00D13216" w:rsidRDefault="00D13216" w:rsidP="00C36577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D13216" w:rsidRPr="00447553" w:rsidRDefault="00D13216" w:rsidP="006B1A8F">
            <w:pPr>
              <w:textAlignment w:val="baseline"/>
              <w:outlineLvl w:val="0"/>
              <w:rPr>
                <w:rFonts w:asciiTheme="majorHAnsi" w:hAnsiTheme="majorHAnsi" w:cs="Arial"/>
                <w:color w:val="000000" w:themeColor="text1"/>
              </w:rPr>
            </w:pPr>
            <w:r w:rsidRPr="00447553">
              <w:rPr>
                <w:rFonts w:asciiTheme="majorHAnsi" w:eastAsia="Times New Roman" w:hAnsiTheme="majorHAnsi" w:cs="Arial"/>
                <w:bCs/>
                <w:color w:val="000000" w:themeColor="text1"/>
                <w:kern w:val="36"/>
              </w:rPr>
              <w:t>Bilateral investment: less Commission authority, easier EU-level agreements</w:t>
            </w:r>
            <w:r w:rsidR="006B1A8F">
              <w:rPr>
                <w:rFonts w:asciiTheme="majorHAnsi" w:eastAsia="Times New Roman" w:hAnsiTheme="majorHAnsi" w:cs="Arial"/>
                <w:bCs/>
                <w:color w:val="000000" w:themeColor="text1"/>
                <w:kern w:val="36"/>
              </w:rPr>
              <w:t xml:space="preserve"> </w:t>
            </w:r>
            <w:r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3" name="Picture 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2A9" w:rsidTr="006B1A8F">
        <w:trPr>
          <w:trHeight w:val="534"/>
        </w:trPr>
        <w:tc>
          <w:tcPr>
            <w:tcW w:w="1350" w:type="dxa"/>
          </w:tcPr>
          <w:p w:rsidR="005232A9" w:rsidRDefault="005232A9" w:rsidP="00C36577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14 April </w:t>
            </w:r>
          </w:p>
        </w:tc>
        <w:tc>
          <w:tcPr>
            <w:tcW w:w="8028" w:type="dxa"/>
          </w:tcPr>
          <w:p w:rsidR="005232A9" w:rsidRPr="00447553" w:rsidRDefault="005232A9" w:rsidP="006B1A8F">
            <w:pPr>
              <w:shd w:val="clear" w:color="auto" w:fill="FFFFFF"/>
              <w:rPr>
                <w:rFonts w:asciiTheme="majorHAnsi" w:eastAsia="Times New Roman" w:hAnsiTheme="majorHAnsi" w:cs="Arial"/>
                <w:bCs/>
                <w:color w:val="000000" w:themeColor="text1"/>
                <w:kern w:val="36"/>
              </w:rPr>
            </w:pPr>
            <w:r w:rsidRPr="00447553">
              <w:rPr>
                <w:rFonts w:asciiTheme="majorHAnsi" w:hAnsiTheme="majorHAnsi" w:cs="Arial"/>
                <w:color w:val="000000" w:themeColor="text1"/>
              </w:rPr>
              <w:t xml:space="preserve">Council </w:t>
            </w:r>
            <w:proofErr w:type="spellStart"/>
            <w:r w:rsidRPr="00447553">
              <w:rPr>
                <w:rFonts w:asciiTheme="majorHAnsi" w:hAnsiTheme="majorHAnsi" w:cs="Arial"/>
                <w:color w:val="000000" w:themeColor="text1"/>
              </w:rPr>
              <w:t>authorises</w:t>
            </w:r>
            <w:proofErr w:type="spellEnd"/>
            <w:r w:rsidRPr="00447553">
              <w:rPr>
                <w:rFonts w:asciiTheme="majorHAnsi" w:hAnsiTheme="majorHAnsi" w:cs="Arial"/>
                <w:color w:val="000000" w:themeColor="text1"/>
              </w:rPr>
              <w:t xml:space="preserve"> signing of the Euro-Mediterranean convention on preferential rules of origin</w:t>
            </w:r>
            <w:r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4" name="Picture 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712" w:rsidRDefault="00734712" w:rsidP="00CD3590">
      <w:pPr>
        <w:spacing w:after="0" w:line="240" w:lineRule="auto"/>
        <w:rPr>
          <w:rFonts w:asciiTheme="majorHAnsi" w:eastAsia="Arial Unicode MS" w:hAnsiTheme="majorHAnsi" w:cs="Arial"/>
          <w:b/>
          <w:sz w:val="26"/>
          <w:szCs w:val="26"/>
        </w:rPr>
      </w:pPr>
    </w:p>
    <w:p w:rsidR="008A4891" w:rsidRDefault="008A4891" w:rsidP="00CD3590">
      <w:pPr>
        <w:spacing w:after="0" w:line="240" w:lineRule="auto"/>
        <w:rPr>
          <w:rFonts w:asciiTheme="majorHAnsi" w:eastAsia="Arial Unicode MS" w:hAnsiTheme="majorHAnsi" w:cs="Arial"/>
          <w:b/>
          <w:sz w:val="26"/>
          <w:szCs w:val="26"/>
        </w:rPr>
      </w:pPr>
    </w:p>
    <w:p w:rsidR="006B1A8F" w:rsidRPr="00781B69" w:rsidRDefault="006B1A8F" w:rsidP="00CD3590">
      <w:pPr>
        <w:spacing w:after="0" w:line="240" w:lineRule="auto"/>
        <w:rPr>
          <w:rFonts w:asciiTheme="majorHAnsi" w:eastAsia="Arial Unicode MS" w:hAnsiTheme="majorHAnsi" w:cs="Arial"/>
          <w:b/>
          <w:sz w:val="26"/>
          <w:szCs w:val="26"/>
        </w:rPr>
      </w:pPr>
    </w:p>
    <w:p w:rsidR="00734712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lastRenderedPageBreak/>
        <w:t>DEVELOPMENT AND COOPERATION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1E1B31" w:rsidTr="004A115A">
        <w:trPr>
          <w:trHeight w:val="435"/>
        </w:trPr>
        <w:tc>
          <w:tcPr>
            <w:tcW w:w="1350" w:type="dxa"/>
          </w:tcPr>
          <w:p w:rsidR="001E1B31" w:rsidRDefault="001E1B31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4 April</w:t>
            </w:r>
          </w:p>
        </w:tc>
        <w:tc>
          <w:tcPr>
            <w:tcW w:w="8028" w:type="dxa"/>
          </w:tcPr>
          <w:p w:rsidR="006809B8" w:rsidRPr="006809B8" w:rsidRDefault="001E1B31" w:rsidP="008A09C7">
            <w:pPr>
              <w:rPr>
                <w:rStyle w:val="feeditemtitle2"/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7553">
              <w:rPr>
                <w:rFonts w:asciiTheme="majorHAnsi" w:hAnsiTheme="majorHAnsi" w:cs="Arial"/>
                <w:color w:val="000000" w:themeColor="text1"/>
              </w:rPr>
              <w:t xml:space="preserve">Digital Agenda/Trade: EU and US agree </w:t>
            </w:r>
            <w:r w:rsidR="008A09C7" w:rsidRPr="00447553">
              <w:rPr>
                <w:rFonts w:asciiTheme="majorHAnsi" w:hAnsiTheme="majorHAnsi" w:cs="Arial"/>
                <w:color w:val="000000" w:themeColor="text1"/>
              </w:rPr>
              <w:t xml:space="preserve">on 10 fundamental </w:t>
            </w:r>
            <w:r w:rsidRPr="00447553">
              <w:rPr>
                <w:rFonts w:asciiTheme="majorHAnsi" w:hAnsiTheme="majorHAnsi" w:cs="Arial"/>
                <w:color w:val="000000" w:themeColor="text1"/>
              </w:rPr>
              <w:t xml:space="preserve">principles </w:t>
            </w:r>
            <w:r w:rsidR="008A09C7" w:rsidRPr="00447553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19" name="Picture 5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781B69">
        <w:tc>
          <w:tcPr>
            <w:tcW w:w="1350" w:type="dxa"/>
          </w:tcPr>
          <w:p w:rsidR="00222A90" w:rsidRPr="00D60B9C" w:rsidRDefault="001E1B31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8 April</w:t>
            </w:r>
          </w:p>
        </w:tc>
        <w:tc>
          <w:tcPr>
            <w:tcW w:w="8028" w:type="dxa"/>
          </w:tcPr>
          <w:p w:rsidR="00222A90" w:rsidRPr="00447553" w:rsidRDefault="001E1B31" w:rsidP="00222A90">
            <w:pPr>
              <w:rPr>
                <w:rFonts w:asciiTheme="majorHAnsi" w:eastAsia="Arial Unicode MS" w:hAnsiTheme="majorHAnsi" w:cs="Arial"/>
                <w:color w:val="000000" w:themeColor="text1"/>
              </w:rPr>
            </w:pPr>
            <w:r w:rsidRP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European Commission approves regional information and communication </w:t>
            </w:r>
            <w:proofErr w:type="spellStart"/>
            <w:r w:rsidRP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 (2011-2013) for the </w:t>
            </w:r>
            <w:proofErr w:type="spellStart"/>
            <w:r w:rsidRP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>Neighbourhood</w:t>
            </w:r>
            <w:proofErr w:type="spellEnd"/>
            <w:r w:rsidRP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 Partners</w:t>
            </w:r>
            <w:r w:rsidR="00447553">
              <w:rPr>
                <w:rStyle w:val="feeditemtitle2"/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447553">
              <w:rPr>
                <w:rStyle w:val="feeditemtitle2"/>
                <w:rFonts w:asciiTheme="majorHAnsi" w:hAnsiTheme="majorHAnsi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63830" cy="148936"/>
                  <wp:effectExtent l="19050" t="0" r="7620" b="0"/>
                  <wp:docPr id="18" name="Picture 5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550B45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EXTERNAL DIMENSION OF AFSJ 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8A09C7" w:rsidTr="0041574A">
        <w:trPr>
          <w:trHeight w:val="395"/>
        </w:trPr>
        <w:tc>
          <w:tcPr>
            <w:tcW w:w="1350" w:type="dxa"/>
          </w:tcPr>
          <w:p w:rsidR="008A09C7" w:rsidRDefault="008A09C7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1 April </w:t>
            </w:r>
          </w:p>
        </w:tc>
        <w:tc>
          <w:tcPr>
            <w:tcW w:w="8028" w:type="dxa"/>
          </w:tcPr>
          <w:p w:rsidR="008A09C7" w:rsidRPr="00D640AB" w:rsidRDefault="00666D23" w:rsidP="008A09C7">
            <w:pPr>
              <w:shd w:val="clear" w:color="auto" w:fill="FFFFFF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 w:rsidRPr="00D640AB">
              <w:rPr>
                <w:rStyle w:val="apple-style-span"/>
                <w:rFonts w:asciiTheme="majorHAnsi" w:hAnsiTheme="majorHAnsi"/>
                <w:color w:val="000000" w:themeColor="text1"/>
              </w:rPr>
              <w:t>Malmström</w:t>
            </w:r>
            <w:proofErr w:type="spellEnd"/>
            <w:r w:rsidRPr="00D640AB">
              <w:rPr>
                <w:rStyle w:val="apple-style-span"/>
                <w:rFonts w:asciiTheme="majorHAnsi" w:hAnsiTheme="majorHAnsi"/>
                <w:color w:val="000000" w:themeColor="text1"/>
              </w:rPr>
              <w:t xml:space="preserve"> on t</w:t>
            </w:r>
            <w:r w:rsidR="008A09C7" w:rsidRPr="00D640AB">
              <w:rPr>
                <w:rStyle w:val="apple-style-span"/>
                <w:rFonts w:asciiTheme="majorHAnsi" w:hAnsiTheme="majorHAnsi"/>
                <w:color w:val="000000" w:themeColor="text1"/>
              </w:rPr>
              <w:t xml:space="preserve">he deployment of EU asylum support teams in Greece </w:t>
            </w:r>
            <w:r w:rsidR="008A09C7" w:rsidRPr="00D640AB">
              <w:rPr>
                <w:rStyle w:val="apple-style-span"/>
                <w:rFonts w:asciiTheme="majorHAnsi" w:hAnsiTheme="majorHAnsi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5" name="Picture 5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9C7" w:rsidTr="0041574A">
        <w:trPr>
          <w:trHeight w:val="395"/>
        </w:trPr>
        <w:tc>
          <w:tcPr>
            <w:tcW w:w="1350" w:type="dxa"/>
          </w:tcPr>
          <w:p w:rsidR="008A09C7" w:rsidRDefault="008A09C7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5 April</w:t>
            </w:r>
          </w:p>
        </w:tc>
        <w:tc>
          <w:tcPr>
            <w:tcW w:w="8028" w:type="dxa"/>
          </w:tcPr>
          <w:p w:rsidR="008A09C7" w:rsidRPr="00D640AB" w:rsidRDefault="008A09C7" w:rsidP="006B1A8F">
            <w:pPr>
              <w:shd w:val="clear" w:color="auto" w:fill="FFFFFF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 w:rsidRPr="00D640AB">
              <w:rPr>
                <w:rStyle w:val="enhancedlinksboxtitle2"/>
                <w:rFonts w:asciiTheme="majorHAnsi" w:hAnsiTheme="majorHAnsi" w:cs="Arial"/>
                <w:b w:val="0"/>
                <w:color w:val="000000" w:themeColor="text1"/>
              </w:rPr>
              <w:t>Lampedusa</w:t>
            </w:r>
            <w:proofErr w:type="spellEnd"/>
            <w:r w:rsidRPr="00D640AB">
              <w:rPr>
                <w:rStyle w:val="enhancedlinksboxtitle2"/>
                <w:rFonts w:asciiTheme="majorHAnsi" w:hAnsiTheme="majorHAnsi" w:cs="Arial"/>
                <w:b w:val="0"/>
                <w:color w:val="000000" w:themeColor="text1"/>
              </w:rPr>
              <w:t>: EU solidarity and long-term solutions to migrants fleeing unrest</w:t>
            </w:r>
            <w:r w:rsidR="006B1A8F">
              <w:rPr>
                <w:rStyle w:val="enhancedlinksboxtitle2"/>
                <w:rFonts w:asciiTheme="majorHAnsi" w:hAnsiTheme="majorHAnsi" w:cs="Arial"/>
                <w:b w:val="0"/>
                <w:color w:val="000000" w:themeColor="text1"/>
              </w:rPr>
              <w:t xml:space="preserve"> </w:t>
            </w:r>
            <w:r w:rsidRPr="00D640AB">
              <w:rPr>
                <w:rStyle w:val="enhancedlinksboxtitle2"/>
                <w:rFonts w:asciiTheme="majorHAnsi" w:hAnsiTheme="majorHAnsi" w:cs="Arial"/>
                <w:b w:val="0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6" name="Picture 5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A115A">
        <w:trPr>
          <w:trHeight w:val="435"/>
        </w:trPr>
        <w:tc>
          <w:tcPr>
            <w:tcW w:w="1350" w:type="dxa"/>
          </w:tcPr>
          <w:p w:rsidR="00222A90" w:rsidRDefault="008A09C7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8 April</w:t>
            </w:r>
          </w:p>
        </w:tc>
        <w:tc>
          <w:tcPr>
            <w:tcW w:w="8028" w:type="dxa"/>
          </w:tcPr>
          <w:p w:rsidR="00222A90" w:rsidRPr="00D640AB" w:rsidRDefault="008A09C7" w:rsidP="004A115A">
            <w:pPr>
              <w:shd w:val="clear" w:color="auto" w:fill="FFFFFF"/>
              <w:rPr>
                <w:rFonts w:asciiTheme="majorHAnsi" w:eastAsia="Arial Unicode MS" w:hAnsiTheme="majorHAnsi" w:cs="Arial"/>
                <w:color w:val="000000" w:themeColor="text1"/>
              </w:rPr>
            </w:pPr>
            <w:r w:rsidRPr="00D640AB">
              <w:rPr>
                <w:rFonts w:asciiTheme="majorHAnsi" w:hAnsiTheme="majorHAnsi" w:cs="Arial"/>
                <w:color w:val="000000" w:themeColor="text1"/>
              </w:rPr>
              <w:t>European Commission's response to the migratory flows from North Africa</w:t>
            </w:r>
            <w:r w:rsidR="00447553" w:rsidRPr="00D640A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D640AB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0" name="Picture 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A115A">
        <w:trPr>
          <w:trHeight w:val="435"/>
        </w:trPr>
        <w:tc>
          <w:tcPr>
            <w:tcW w:w="1350" w:type="dxa"/>
          </w:tcPr>
          <w:p w:rsidR="00222A90" w:rsidRDefault="008A09C7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 xml:space="preserve">8 April </w:t>
            </w:r>
          </w:p>
        </w:tc>
        <w:tc>
          <w:tcPr>
            <w:tcW w:w="8028" w:type="dxa"/>
          </w:tcPr>
          <w:p w:rsidR="00222A90" w:rsidRPr="00D640AB" w:rsidRDefault="008A09C7" w:rsidP="00222A90">
            <w:pPr>
              <w:rPr>
                <w:rFonts w:asciiTheme="majorHAnsi" w:eastAsia="Arial Unicode MS" w:hAnsiTheme="majorHAnsi" w:cs="Arial"/>
                <w:color w:val="000000" w:themeColor="text1"/>
              </w:rPr>
            </w:pPr>
            <w:r w:rsidRPr="00D640AB">
              <w:rPr>
                <w:rFonts w:asciiTheme="majorHAnsi" w:hAnsiTheme="majorHAnsi" w:cs="Arial"/>
                <w:color w:val="000000" w:themeColor="text1"/>
              </w:rPr>
              <w:t>Situation in the Med</w:t>
            </w:r>
            <w:r w:rsidR="004A115A">
              <w:rPr>
                <w:rFonts w:asciiTheme="majorHAnsi" w:hAnsiTheme="majorHAnsi" w:cs="Arial"/>
                <w:color w:val="000000" w:themeColor="text1"/>
              </w:rPr>
              <w:t>iterranean: A</w:t>
            </w:r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 priority on the CIVEX agenda</w:t>
            </w:r>
            <w:r w:rsidR="00447553" w:rsidRPr="00D640A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D640AB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7" name="Picture 5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A115A">
        <w:trPr>
          <w:trHeight w:val="417"/>
        </w:trPr>
        <w:tc>
          <w:tcPr>
            <w:tcW w:w="1350" w:type="dxa"/>
          </w:tcPr>
          <w:p w:rsidR="00222A90" w:rsidRPr="00D60B9C" w:rsidRDefault="009D6377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8 April</w:t>
            </w:r>
          </w:p>
        </w:tc>
        <w:tc>
          <w:tcPr>
            <w:tcW w:w="8028" w:type="dxa"/>
          </w:tcPr>
          <w:p w:rsidR="00222A90" w:rsidRPr="00D640AB" w:rsidRDefault="009D6377" w:rsidP="00001A92">
            <w:pPr>
              <w:shd w:val="clear" w:color="auto" w:fill="FFFFFF"/>
              <w:rPr>
                <w:rFonts w:asciiTheme="majorHAnsi" w:eastAsia="Arial Unicode MS" w:hAnsiTheme="majorHAnsi" w:cs="Arial"/>
                <w:color w:val="000000" w:themeColor="text1"/>
              </w:rPr>
            </w:pPr>
            <w:proofErr w:type="spellStart"/>
            <w:r w:rsidRPr="00D640AB">
              <w:rPr>
                <w:rFonts w:asciiTheme="majorHAnsi" w:hAnsiTheme="majorHAnsi" w:cs="Arial"/>
                <w:color w:val="000000" w:themeColor="text1"/>
              </w:rPr>
              <w:t>Malmström</w:t>
            </w:r>
            <w:proofErr w:type="spellEnd"/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 : The Future of EU Funding for Home Affairs  </w:t>
            </w:r>
            <w:r w:rsidRPr="00D640AB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29" name="Picture 5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D640AB">
        <w:trPr>
          <w:trHeight w:val="597"/>
        </w:trPr>
        <w:tc>
          <w:tcPr>
            <w:tcW w:w="1350" w:type="dxa"/>
          </w:tcPr>
          <w:p w:rsidR="00222A90" w:rsidRPr="00D60B9C" w:rsidRDefault="00C87C6A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12 April</w:t>
            </w:r>
          </w:p>
        </w:tc>
        <w:tc>
          <w:tcPr>
            <w:tcW w:w="8028" w:type="dxa"/>
          </w:tcPr>
          <w:p w:rsidR="00222A90" w:rsidRPr="00D640AB" w:rsidRDefault="00C87C6A" w:rsidP="00222A90">
            <w:pPr>
              <w:rPr>
                <w:rFonts w:asciiTheme="majorHAnsi" w:eastAsia="Times New Roman" w:hAnsiTheme="majorHAnsi" w:cs="Arial"/>
                <w:color w:val="000000" w:themeColor="text1"/>
              </w:rPr>
            </w:pPr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Council Conclusions on the management of migration from the Southern </w:t>
            </w:r>
            <w:proofErr w:type="spellStart"/>
            <w:r w:rsidRPr="00D640AB">
              <w:rPr>
                <w:rFonts w:asciiTheme="majorHAnsi" w:hAnsiTheme="majorHAnsi" w:cs="Arial"/>
                <w:color w:val="000000" w:themeColor="text1"/>
              </w:rPr>
              <w:t>Neighbourhood</w:t>
            </w:r>
            <w:proofErr w:type="spellEnd"/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D640AB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35" name="Picture 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97F" w:rsidTr="004A115A">
        <w:trPr>
          <w:trHeight w:val="390"/>
        </w:trPr>
        <w:tc>
          <w:tcPr>
            <w:tcW w:w="1350" w:type="dxa"/>
          </w:tcPr>
          <w:p w:rsidR="003A697F" w:rsidRDefault="003A697F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3A697F" w:rsidRPr="00D640AB" w:rsidRDefault="003A697F" w:rsidP="00222A90">
            <w:pPr>
              <w:rPr>
                <w:rFonts w:asciiTheme="majorHAnsi" w:hAnsiTheme="majorHAnsi" w:cs="Arial"/>
                <w:color w:val="000000" w:themeColor="text1"/>
              </w:rPr>
            </w:pPr>
            <w:r w:rsidRPr="00D640AB">
              <w:rPr>
                <w:rStyle w:val="enhancedlinksboxtitle2"/>
                <w:rFonts w:asciiTheme="majorHAnsi" w:hAnsiTheme="majorHAnsi" w:cs="Arial"/>
                <w:b w:val="0"/>
              </w:rPr>
              <w:t xml:space="preserve">Refugees: Assistance to Italy and Malta </w:t>
            </w:r>
            <w:r w:rsidRPr="00D640AB">
              <w:rPr>
                <w:rStyle w:val="enhancedlinksboxtitle2"/>
                <w:rFonts w:asciiTheme="majorHAnsi" w:hAnsiTheme="majorHAnsi" w:cs="Arial"/>
                <w:b w:val="0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49" name="Picture 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DF1" w:rsidTr="004A115A">
        <w:trPr>
          <w:trHeight w:val="444"/>
        </w:trPr>
        <w:tc>
          <w:tcPr>
            <w:tcW w:w="1350" w:type="dxa"/>
          </w:tcPr>
          <w:p w:rsidR="00C05DF1" w:rsidRDefault="00C05DF1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statistics</w:t>
            </w:r>
          </w:p>
        </w:tc>
        <w:tc>
          <w:tcPr>
            <w:tcW w:w="8028" w:type="dxa"/>
          </w:tcPr>
          <w:p w:rsidR="00C05DF1" w:rsidRPr="00D640AB" w:rsidRDefault="00C05DF1" w:rsidP="00222A90">
            <w:pPr>
              <w:rPr>
                <w:rStyle w:val="enhancedlinksboxtitle2"/>
                <w:rFonts w:asciiTheme="majorHAnsi" w:eastAsia="Times New Roman" w:hAnsiTheme="majorHAnsi" w:cs="Arial"/>
                <w:b w:val="0"/>
                <w:bCs w:val="0"/>
                <w:color w:val="auto"/>
              </w:rPr>
            </w:pPr>
            <w:r w:rsidRPr="00D640AB">
              <w:rPr>
                <w:rFonts w:asciiTheme="majorHAnsi" w:eastAsia="Times New Roman" w:hAnsiTheme="majorHAnsi" w:cs="Arial"/>
              </w:rPr>
              <w:t xml:space="preserve">Asylum applicants and first instance decisions on asylum applications in 2010 </w:t>
            </w:r>
            <w:r w:rsidRPr="00D640AB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51" name="Picture 5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DF1" w:rsidTr="003A697F">
        <w:trPr>
          <w:trHeight w:val="345"/>
        </w:trPr>
        <w:tc>
          <w:tcPr>
            <w:tcW w:w="1350" w:type="dxa"/>
          </w:tcPr>
          <w:p w:rsidR="00C05DF1" w:rsidRDefault="00C05DF1" w:rsidP="00222A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statistics</w:t>
            </w:r>
          </w:p>
        </w:tc>
        <w:tc>
          <w:tcPr>
            <w:tcW w:w="8028" w:type="dxa"/>
          </w:tcPr>
          <w:p w:rsidR="00C05DF1" w:rsidRPr="00D640AB" w:rsidRDefault="00C05DF1" w:rsidP="00222A90">
            <w:pPr>
              <w:rPr>
                <w:rFonts w:asciiTheme="majorHAnsi" w:eastAsia="Times New Roman" w:hAnsiTheme="majorHAnsi" w:cs="Arial"/>
              </w:rPr>
            </w:pPr>
            <w:r w:rsidRPr="00D640AB">
              <w:rPr>
                <w:rFonts w:asciiTheme="majorHAnsi" w:hAnsiTheme="majorHAnsi" w:cs="Arial"/>
                <w:color w:val="000000" w:themeColor="text1"/>
              </w:rPr>
              <w:t xml:space="preserve">SIS database statistics </w:t>
            </w:r>
            <w:r w:rsidRPr="00D640AB">
              <w:rPr>
                <w:rFonts w:asciiTheme="majorHAnsi" w:hAnsiTheme="majorHAnsi" w:cs="Arial"/>
                <w:noProof/>
                <w:color w:val="000000" w:themeColor="text1"/>
              </w:rPr>
              <w:drawing>
                <wp:inline distT="0" distB="0" distL="0" distR="0">
                  <wp:extent cx="163830" cy="148936"/>
                  <wp:effectExtent l="19050" t="0" r="7620" b="0"/>
                  <wp:docPr id="50" name="Picture 5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B2" w:rsidRPr="00623CB3" w:rsidRDefault="003E61B2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EB01FF" w:rsidRPr="00E56D2E" w:rsidRDefault="00303E60" w:rsidP="00E56D2E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CSDP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D803C1" w:rsidRPr="00D640AB" w:rsidTr="006A5D03">
        <w:trPr>
          <w:trHeight w:val="107"/>
        </w:trPr>
        <w:tc>
          <w:tcPr>
            <w:tcW w:w="1350" w:type="dxa"/>
          </w:tcPr>
          <w:p w:rsidR="00D803C1" w:rsidRPr="00D640AB" w:rsidRDefault="009677E9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640AB"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D803C1" w:rsidRPr="00D640AB" w:rsidRDefault="009677E9" w:rsidP="006A5D03">
            <w:pPr>
              <w:rPr>
                <w:rFonts w:asciiTheme="majorHAnsi" w:eastAsia="Arial Unicode MS" w:hAnsiTheme="majorHAnsi" w:cs="Arial"/>
              </w:rPr>
            </w:pPr>
            <w:r w:rsidRPr="00D640AB">
              <w:rPr>
                <w:rFonts w:asciiTheme="majorHAnsi" w:hAnsiTheme="majorHAnsi" w:cs="Arial"/>
                <w:color w:val="000000"/>
              </w:rPr>
              <w:t xml:space="preserve">EDA launches key work towards a European Technology non-Dependence Policy for </w:t>
            </w:r>
            <w:proofErr w:type="spellStart"/>
            <w:r w:rsidRPr="00D640AB">
              <w:rPr>
                <w:rFonts w:asciiTheme="majorHAnsi" w:hAnsiTheme="majorHAnsi" w:cs="Arial"/>
                <w:color w:val="000000"/>
              </w:rPr>
              <w:t>Defence</w:t>
            </w:r>
            <w:proofErr w:type="spellEnd"/>
            <w:r w:rsidRPr="00D640AB">
              <w:rPr>
                <w:rFonts w:asciiTheme="majorHAnsi" w:hAnsiTheme="majorHAnsi" w:cs="Arial"/>
                <w:color w:val="000000"/>
              </w:rPr>
              <w:t xml:space="preserve">  </w:t>
            </w:r>
            <w:r w:rsidRPr="00D640A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163830" cy="148936"/>
                  <wp:effectExtent l="19050" t="0" r="7620" b="0"/>
                  <wp:docPr id="42" name="Picture 5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7E9" w:rsidRPr="00D640AB" w:rsidTr="006A5D03">
        <w:trPr>
          <w:trHeight w:val="107"/>
        </w:trPr>
        <w:tc>
          <w:tcPr>
            <w:tcW w:w="1350" w:type="dxa"/>
          </w:tcPr>
          <w:p w:rsidR="009677E9" w:rsidRPr="00D640AB" w:rsidRDefault="009677E9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640AB">
              <w:rPr>
                <w:rFonts w:asciiTheme="majorHAnsi" w:eastAsia="Arial Unicode MS" w:hAnsiTheme="majorHAnsi" w:cs="Arial"/>
                <w:b/>
              </w:rPr>
              <w:t>13 April</w:t>
            </w:r>
          </w:p>
        </w:tc>
        <w:tc>
          <w:tcPr>
            <w:tcW w:w="8028" w:type="dxa"/>
          </w:tcPr>
          <w:p w:rsidR="009677E9" w:rsidRPr="00D640AB" w:rsidRDefault="009677E9" w:rsidP="00E750A6">
            <w:pPr>
              <w:rPr>
                <w:rFonts w:asciiTheme="majorHAnsi" w:hAnsiTheme="majorHAnsi" w:cs="Arial"/>
                <w:color w:val="000000"/>
              </w:rPr>
            </w:pPr>
            <w:r w:rsidRPr="00D640AB">
              <w:rPr>
                <w:rFonts w:asciiTheme="majorHAnsi" w:hAnsiTheme="majorHAnsi" w:cs="Arial"/>
                <w:color w:val="000000"/>
              </w:rPr>
              <w:t xml:space="preserve">New route map for EU foreign and </w:t>
            </w:r>
            <w:proofErr w:type="spellStart"/>
            <w:r w:rsidRPr="00D640AB">
              <w:rPr>
                <w:rFonts w:asciiTheme="majorHAnsi" w:hAnsiTheme="majorHAnsi" w:cs="Arial"/>
                <w:color w:val="000000"/>
              </w:rPr>
              <w:t>defence</w:t>
            </w:r>
            <w:proofErr w:type="spellEnd"/>
            <w:r w:rsidRPr="00D640AB">
              <w:rPr>
                <w:rFonts w:asciiTheme="majorHAnsi" w:hAnsiTheme="majorHAnsi" w:cs="Arial"/>
                <w:color w:val="000000"/>
              </w:rPr>
              <w:t xml:space="preserve"> policy (Arab world, Belarus, Ko</w:t>
            </w:r>
            <w:r w:rsidR="00E750A6">
              <w:rPr>
                <w:rFonts w:asciiTheme="majorHAnsi" w:hAnsiTheme="majorHAnsi" w:cs="Arial"/>
                <w:color w:val="000000"/>
              </w:rPr>
              <w:t>sovo</w:t>
            </w:r>
            <w:r w:rsidRPr="00D640AB">
              <w:rPr>
                <w:rFonts w:asciiTheme="majorHAnsi" w:hAnsiTheme="majorHAnsi" w:cs="Arial"/>
                <w:color w:val="000000"/>
              </w:rPr>
              <w:t>)</w:t>
            </w:r>
            <w:r w:rsidRPr="00D640A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163830" cy="148936"/>
                  <wp:effectExtent l="19050" t="0" r="7620" b="0"/>
                  <wp:docPr id="48" name="Picture 5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590" w:rsidRPr="00D640AB" w:rsidRDefault="00CD3590" w:rsidP="00CD3590">
      <w:pPr>
        <w:spacing w:after="0"/>
        <w:rPr>
          <w:rFonts w:asciiTheme="majorHAnsi" w:eastAsia="Arial Unicode MS" w:hAnsiTheme="majorHAnsi" w:cs="Arial"/>
        </w:rPr>
      </w:pPr>
    </w:p>
    <w:p w:rsidR="00CD3590" w:rsidRPr="00D640AB" w:rsidRDefault="00CD3590" w:rsidP="00E56D2E">
      <w:pPr>
        <w:pStyle w:val="ListParagraph"/>
        <w:numPr>
          <w:ilvl w:val="0"/>
          <w:numId w:val="4"/>
        </w:numPr>
        <w:spacing w:after="60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D640AB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VACANCIES</w:t>
      </w:r>
      <w:r w:rsidR="0041574A" w:rsidRPr="00D640AB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 &amp; EVENTS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356D14" w:rsidRPr="00D640AB" w:rsidTr="00687DC8">
        <w:trPr>
          <w:trHeight w:val="395"/>
        </w:trPr>
        <w:tc>
          <w:tcPr>
            <w:tcW w:w="1350" w:type="dxa"/>
          </w:tcPr>
          <w:p w:rsidR="00356D14" w:rsidRPr="00D640AB" w:rsidRDefault="00356D14" w:rsidP="00CD3590">
            <w:pPr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eastAsia="Arial Unicode MS" w:hAnsiTheme="majorHAnsi" w:cs="Arial"/>
                <w:b/>
              </w:rPr>
              <w:t>27 April</w:t>
            </w:r>
          </w:p>
        </w:tc>
        <w:tc>
          <w:tcPr>
            <w:tcW w:w="8028" w:type="dxa"/>
          </w:tcPr>
          <w:p w:rsidR="00356D14" w:rsidRPr="00D640AB" w:rsidRDefault="00356D14" w:rsidP="00356D14">
            <w:pPr>
              <w:rPr>
                <w:rFonts w:asciiTheme="majorHAnsi" w:hAnsiTheme="majorHAnsi" w:cs="Arial"/>
              </w:rPr>
            </w:pPr>
            <w:r w:rsidRPr="00D640AB">
              <w:rPr>
                <w:rFonts w:asciiTheme="majorHAnsi" w:hAnsiTheme="majorHAnsi" w:cs="Arial"/>
              </w:rPr>
              <w:t xml:space="preserve">Webinar: </w:t>
            </w:r>
            <w:r>
              <w:rPr>
                <w:rFonts w:asciiTheme="majorHAnsi" w:hAnsiTheme="majorHAnsi" w:cs="Arial"/>
              </w:rPr>
              <w:t xml:space="preserve"> </w:t>
            </w:r>
            <w:r w:rsidRPr="00D640AB">
              <w:rPr>
                <w:rFonts w:asciiTheme="majorHAnsi" w:hAnsiTheme="majorHAnsi" w:cs="Arial"/>
              </w:rPr>
              <w:t xml:space="preserve">EU regulatory </w:t>
            </w:r>
            <w:r>
              <w:rPr>
                <w:rFonts w:asciiTheme="majorHAnsi" w:hAnsiTheme="majorHAnsi" w:cs="Arial"/>
              </w:rPr>
              <w:t>procedures after 1 March 2011- n</w:t>
            </w:r>
            <w:r w:rsidRPr="00D640AB">
              <w:rPr>
                <w:rFonts w:asciiTheme="majorHAnsi" w:hAnsiTheme="majorHAnsi" w:cs="Arial"/>
              </w:rPr>
              <w:t xml:space="preserve">ew </w:t>
            </w:r>
            <w:proofErr w:type="spellStart"/>
            <w:r w:rsidRPr="00D640AB">
              <w:rPr>
                <w:rFonts w:asciiTheme="majorHAnsi" w:hAnsiTheme="majorHAnsi" w:cs="Arial"/>
              </w:rPr>
              <w:t>comitology</w:t>
            </w:r>
            <w:proofErr w:type="spellEnd"/>
            <w:r w:rsidRPr="00D640AB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e</w:t>
            </w:r>
            <w:r w:rsidRPr="00D640AB">
              <w:rPr>
                <w:rFonts w:asciiTheme="majorHAnsi" w:hAnsiTheme="majorHAnsi" w:cs="Arial"/>
              </w:rPr>
              <w:t xml:space="preserve">xplained with live Q&amp;A </w:t>
            </w:r>
            <w:r w:rsidRPr="00D640AB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53" name="Picture 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90" w:rsidRPr="00D640AB" w:rsidTr="00687DC8">
        <w:trPr>
          <w:trHeight w:val="395"/>
        </w:trPr>
        <w:tc>
          <w:tcPr>
            <w:tcW w:w="1350" w:type="dxa"/>
          </w:tcPr>
          <w:p w:rsidR="00CD3590" w:rsidRPr="00D640AB" w:rsidRDefault="004C2506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640AB">
              <w:rPr>
                <w:rFonts w:asciiTheme="majorHAnsi" w:eastAsia="Arial Unicode MS" w:hAnsiTheme="majorHAnsi" w:cs="Arial"/>
                <w:b/>
              </w:rPr>
              <w:t>20</w:t>
            </w:r>
            <w:r w:rsidR="00CD3590" w:rsidRPr="00D640AB">
              <w:rPr>
                <w:rFonts w:asciiTheme="majorHAnsi" w:eastAsia="Arial Unicode MS" w:hAnsiTheme="majorHAnsi" w:cs="Arial"/>
                <w:b/>
              </w:rPr>
              <w:t xml:space="preserve"> Ma</w:t>
            </w:r>
            <w:r w:rsidRPr="00D640AB">
              <w:rPr>
                <w:rFonts w:asciiTheme="majorHAnsi" w:eastAsia="Arial Unicode MS" w:hAnsiTheme="majorHAnsi" w:cs="Arial"/>
                <w:b/>
              </w:rPr>
              <w:t>y</w:t>
            </w:r>
          </w:p>
        </w:tc>
        <w:tc>
          <w:tcPr>
            <w:tcW w:w="8028" w:type="dxa"/>
          </w:tcPr>
          <w:p w:rsidR="00CD3590" w:rsidRPr="00D640AB" w:rsidRDefault="004C2506" w:rsidP="00CD3590">
            <w:pPr>
              <w:rPr>
                <w:rFonts w:asciiTheme="majorHAnsi" w:eastAsia="Arial Unicode MS" w:hAnsiTheme="majorHAnsi" w:cs="Arial"/>
              </w:rPr>
            </w:pPr>
            <w:r w:rsidRPr="00D640AB">
              <w:rPr>
                <w:rFonts w:asciiTheme="majorHAnsi" w:hAnsiTheme="majorHAnsi" w:cs="Arial"/>
              </w:rPr>
              <w:t xml:space="preserve">Conference on “Who will be the ultimate guardian of human rights in Europe?” in London, UK </w:t>
            </w:r>
            <w:r w:rsidR="009677E9" w:rsidRPr="00D640AB">
              <w:rPr>
                <w:rFonts w:asciiTheme="majorHAnsi" w:hAnsiTheme="majorHAnsi" w:cs="Arial"/>
                <w:noProof/>
              </w:rPr>
              <w:t xml:space="preserve"> </w:t>
            </w:r>
            <w:r w:rsidR="00580F03" w:rsidRPr="00D640AB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74" name="Picture 5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74A" w:rsidRPr="00D640AB" w:rsidTr="00854696">
        <w:trPr>
          <w:trHeight w:val="399"/>
        </w:trPr>
        <w:tc>
          <w:tcPr>
            <w:tcW w:w="1350" w:type="dxa"/>
          </w:tcPr>
          <w:p w:rsidR="0041574A" w:rsidRPr="00D640AB" w:rsidRDefault="00362161" w:rsidP="00C36577">
            <w:pPr>
              <w:jc w:val="both"/>
              <w:rPr>
                <w:rFonts w:asciiTheme="majorHAnsi" w:eastAsia="Arial Unicode MS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4-22</w:t>
            </w:r>
            <w:r w:rsidR="00C36577" w:rsidRPr="00D640AB">
              <w:rPr>
                <w:rFonts w:asciiTheme="majorHAnsi" w:hAnsiTheme="majorHAnsi" w:cs="Arial"/>
                <w:b/>
              </w:rPr>
              <w:t xml:space="preserve"> July</w:t>
            </w:r>
          </w:p>
        </w:tc>
        <w:tc>
          <w:tcPr>
            <w:tcW w:w="8028" w:type="dxa"/>
          </w:tcPr>
          <w:p w:rsidR="0041574A" w:rsidRPr="00D640AB" w:rsidRDefault="00C36577" w:rsidP="00CD3590">
            <w:pPr>
              <w:rPr>
                <w:rFonts w:asciiTheme="majorHAnsi" w:hAnsiTheme="majorHAnsi"/>
              </w:rPr>
            </w:pPr>
            <w:r w:rsidRPr="00D640AB">
              <w:rPr>
                <w:rFonts w:asciiTheme="majorHAnsi" w:hAnsiTheme="majorHAnsi" w:cs="Arial"/>
              </w:rPr>
              <w:t xml:space="preserve">Intensive seminar on the EU at the College of Europe </w:t>
            </w:r>
            <w:r w:rsidRPr="00D640AB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1" name="Picture 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80D" w:rsidRDefault="00E4280D" w:rsidP="006224D6">
      <w:pPr>
        <w:jc w:val="right"/>
        <w:rPr>
          <w:rFonts w:asciiTheme="majorHAnsi" w:hAnsiTheme="majorHAnsi" w:cs="Arial"/>
          <w:sz w:val="18"/>
          <w:szCs w:val="18"/>
        </w:rPr>
      </w:pPr>
    </w:p>
    <w:p w:rsidR="006224D6" w:rsidRPr="007459C2" w:rsidRDefault="006224D6" w:rsidP="006224D6">
      <w:pPr>
        <w:jc w:val="right"/>
        <w:rPr>
          <w:rFonts w:asciiTheme="majorHAnsi" w:hAnsiTheme="majorHAnsi" w:cs="Arial"/>
          <w:sz w:val="16"/>
          <w:szCs w:val="16"/>
        </w:rPr>
      </w:pPr>
      <w:r w:rsidRPr="007459C2">
        <w:rPr>
          <w:rFonts w:asciiTheme="majorHAnsi" w:hAnsiTheme="majorHAnsi" w:cs="Arial"/>
          <w:sz w:val="16"/>
          <w:szCs w:val="16"/>
        </w:rPr>
        <w:t xml:space="preserve">Edited by </w:t>
      </w:r>
      <w:r w:rsidR="00DA5CBD" w:rsidRPr="007459C2">
        <w:rPr>
          <w:rFonts w:asciiTheme="majorHAnsi" w:hAnsiTheme="majorHAnsi" w:cs="Arial"/>
          <w:sz w:val="16"/>
          <w:szCs w:val="16"/>
        </w:rPr>
        <w:t xml:space="preserve">Emilia </w:t>
      </w:r>
      <w:proofErr w:type="spellStart"/>
      <w:r w:rsidR="00DA5CBD" w:rsidRPr="007459C2">
        <w:rPr>
          <w:rFonts w:asciiTheme="majorHAnsi" w:hAnsiTheme="majorHAnsi" w:cs="Arial"/>
          <w:sz w:val="16"/>
          <w:szCs w:val="16"/>
        </w:rPr>
        <w:t>Nadova</w:t>
      </w:r>
      <w:proofErr w:type="spellEnd"/>
      <w:r w:rsidR="00DA5CBD">
        <w:rPr>
          <w:rFonts w:asciiTheme="majorHAnsi" w:hAnsiTheme="majorHAnsi" w:cs="Arial"/>
          <w:sz w:val="16"/>
          <w:szCs w:val="16"/>
        </w:rPr>
        <w:t xml:space="preserve"> &amp; Prof. Dr. Steven Blockmans</w:t>
      </w:r>
    </w:p>
    <w:sectPr w:rsidR="006224D6" w:rsidRPr="007459C2" w:rsidSect="00687DC8"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55" w:rsidRDefault="00C63D55" w:rsidP="00877611">
      <w:pPr>
        <w:spacing w:after="0" w:line="240" w:lineRule="auto"/>
      </w:pPr>
      <w:r>
        <w:separator/>
      </w:r>
    </w:p>
  </w:endnote>
  <w:endnote w:type="continuationSeparator" w:id="0">
    <w:p w:rsidR="00C63D55" w:rsidRDefault="00C63D55" w:rsidP="008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A20D49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55" w:rsidRDefault="00C63D55" w:rsidP="00877611">
      <w:pPr>
        <w:spacing w:after="0" w:line="240" w:lineRule="auto"/>
      </w:pPr>
      <w:r>
        <w:separator/>
      </w:r>
    </w:p>
  </w:footnote>
  <w:footnote w:type="continuationSeparator" w:id="0">
    <w:p w:rsidR="00C63D55" w:rsidRDefault="00C63D55" w:rsidP="008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85E1D12"/>
    <w:multiLevelType w:val="hybridMultilevel"/>
    <w:tmpl w:val="D7683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1F6CEE"/>
    <w:multiLevelType w:val="hybridMultilevel"/>
    <w:tmpl w:val="65587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53351"/>
    <w:multiLevelType w:val="hybridMultilevel"/>
    <w:tmpl w:val="ABDEF2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5210CB5"/>
    <w:multiLevelType w:val="hybridMultilevel"/>
    <w:tmpl w:val="9E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1FF"/>
    <w:rsid w:val="00001A92"/>
    <w:rsid w:val="0004350E"/>
    <w:rsid w:val="00050C36"/>
    <w:rsid w:val="00050D6D"/>
    <w:rsid w:val="000F7A5E"/>
    <w:rsid w:val="00105383"/>
    <w:rsid w:val="001C7EE2"/>
    <w:rsid w:val="001E1B31"/>
    <w:rsid w:val="00222A90"/>
    <w:rsid w:val="00253E34"/>
    <w:rsid w:val="00272252"/>
    <w:rsid w:val="002D69D4"/>
    <w:rsid w:val="00303E60"/>
    <w:rsid w:val="00312E70"/>
    <w:rsid w:val="00326BB2"/>
    <w:rsid w:val="0034018B"/>
    <w:rsid w:val="00342ED5"/>
    <w:rsid w:val="003438DC"/>
    <w:rsid w:val="00356D14"/>
    <w:rsid w:val="00362161"/>
    <w:rsid w:val="003A697F"/>
    <w:rsid w:val="003C5DB3"/>
    <w:rsid w:val="003E61B2"/>
    <w:rsid w:val="003F27DE"/>
    <w:rsid w:val="0041574A"/>
    <w:rsid w:val="0042323E"/>
    <w:rsid w:val="004454D8"/>
    <w:rsid w:val="00447553"/>
    <w:rsid w:val="00455E30"/>
    <w:rsid w:val="00492D31"/>
    <w:rsid w:val="004A115A"/>
    <w:rsid w:val="004C2506"/>
    <w:rsid w:val="00502B6D"/>
    <w:rsid w:val="0050543F"/>
    <w:rsid w:val="005148F6"/>
    <w:rsid w:val="005232A9"/>
    <w:rsid w:val="00550B45"/>
    <w:rsid w:val="00576CCE"/>
    <w:rsid w:val="00580051"/>
    <w:rsid w:val="00580F03"/>
    <w:rsid w:val="00592F5C"/>
    <w:rsid w:val="005D7E9B"/>
    <w:rsid w:val="006224D6"/>
    <w:rsid w:val="006233B7"/>
    <w:rsid w:val="00623CB3"/>
    <w:rsid w:val="00666D23"/>
    <w:rsid w:val="006809B8"/>
    <w:rsid w:val="00687DC8"/>
    <w:rsid w:val="006A2A2E"/>
    <w:rsid w:val="006A5D03"/>
    <w:rsid w:val="006B1A8F"/>
    <w:rsid w:val="00714571"/>
    <w:rsid w:val="00734712"/>
    <w:rsid w:val="007459C2"/>
    <w:rsid w:val="00781B69"/>
    <w:rsid w:val="008017EC"/>
    <w:rsid w:val="00854696"/>
    <w:rsid w:val="00877611"/>
    <w:rsid w:val="008929B0"/>
    <w:rsid w:val="008A09C7"/>
    <w:rsid w:val="008A4891"/>
    <w:rsid w:val="008B44EA"/>
    <w:rsid w:val="00900486"/>
    <w:rsid w:val="00900530"/>
    <w:rsid w:val="009677E9"/>
    <w:rsid w:val="009864E9"/>
    <w:rsid w:val="009A01CE"/>
    <w:rsid w:val="009B4F72"/>
    <w:rsid w:val="009D6377"/>
    <w:rsid w:val="009E167B"/>
    <w:rsid w:val="00A00BF9"/>
    <w:rsid w:val="00A01D75"/>
    <w:rsid w:val="00A30A6E"/>
    <w:rsid w:val="00A85C1D"/>
    <w:rsid w:val="00AA04E0"/>
    <w:rsid w:val="00AB2472"/>
    <w:rsid w:val="00AE5619"/>
    <w:rsid w:val="00B41A55"/>
    <w:rsid w:val="00BD4862"/>
    <w:rsid w:val="00BF32EA"/>
    <w:rsid w:val="00C05DF1"/>
    <w:rsid w:val="00C16855"/>
    <w:rsid w:val="00C36577"/>
    <w:rsid w:val="00C63D55"/>
    <w:rsid w:val="00C87C6A"/>
    <w:rsid w:val="00CB288B"/>
    <w:rsid w:val="00CD3590"/>
    <w:rsid w:val="00D13216"/>
    <w:rsid w:val="00D379E3"/>
    <w:rsid w:val="00D41A79"/>
    <w:rsid w:val="00D60B9C"/>
    <w:rsid w:val="00D640AB"/>
    <w:rsid w:val="00D65782"/>
    <w:rsid w:val="00D803C1"/>
    <w:rsid w:val="00DA5CBD"/>
    <w:rsid w:val="00E13AE3"/>
    <w:rsid w:val="00E1610B"/>
    <w:rsid w:val="00E32DE8"/>
    <w:rsid w:val="00E4280D"/>
    <w:rsid w:val="00E56D2E"/>
    <w:rsid w:val="00E750A6"/>
    <w:rsid w:val="00E87B1E"/>
    <w:rsid w:val="00E912D8"/>
    <w:rsid w:val="00EA13D4"/>
    <w:rsid w:val="00EB01FF"/>
    <w:rsid w:val="00EB3AEA"/>
    <w:rsid w:val="00ED29DE"/>
    <w:rsid w:val="00EE5C69"/>
    <w:rsid w:val="00FB1ACC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2E"/>
  </w:style>
  <w:style w:type="paragraph" w:styleId="Heading1">
    <w:name w:val="heading 1"/>
    <w:basedOn w:val="Normal"/>
    <w:link w:val="Heading1Char"/>
    <w:uiPriority w:val="9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B01FF"/>
    <w:rPr>
      <w:b/>
      <w:bCs/>
    </w:rPr>
  </w:style>
  <w:style w:type="paragraph" w:styleId="ListParagraph">
    <w:name w:val="List Paragraph"/>
    <w:basedOn w:val="Normal"/>
    <w:uiPriority w:val="34"/>
    <w:qFormat/>
    <w:rsid w:val="00EB01FF"/>
    <w:pPr>
      <w:ind w:left="720"/>
      <w:contextualSpacing/>
    </w:pPr>
  </w:style>
  <w:style w:type="character" w:styleId="Hyperlink">
    <w:name w:val="Hyperlink"/>
    <w:basedOn w:val="DefaultParagraphFont"/>
    <w:rsid w:val="00EB01FF"/>
    <w:rPr>
      <w:color w:val="0000FF"/>
      <w:u w:val="single"/>
    </w:rPr>
  </w:style>
  <w:style w:type="character" w:customStyle="1" w:styleId="feeditemtitle2">
    <w:name w:val="feeditem_title2"/>
    <w:basedOn w:val="DefaultParagraphFont"/>
    <w:rsid w:val="00EB01FF"/>
    <w:rPr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B01F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0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F3EA2"/>
  </w:style>
  <w:style w:type="character" w:customStyle="1" w:styleId="Heading1Char">
    <w:name w:val="Heading 1 Char"/>
    <w:basedOn w:val="DefaultParagraphFont"/>
    <w:link w:val="Heading1"/>
    <w:uiPriority w:val="9"/>
    <w:rsid w:val="00253E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basedOn w:val="DefaultParagraphFont"/>
    <w:rsid w:val="0042323E"/>
  </w:style>
  <w:style w:type="character" w:customStyle="1" w:styleId="at17">
    <w:name w:val="a__t17"/>
    <w:basedOn w:val="DefaultParagraphFont"/>
    <w:rsid w:val="0042323E"/>
  </w:style>
  <w:style w:type="paragraph" w:styleId="Header">
    <w:name w:val="header"/>
    <w:basedOn w:val="Normal"/>
    <w:link w:val="HeaderChar"/>
    <w:uiPriority w:val="99"/>
    <w:semiHidden/>
    <w:unhideWhenUsed/>
    <w:rsid w:val="008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611"/>
  </w:style>
  <w:style w:type="paragraph" w:styleId="Footer">
    <w:name w:val="footer"/>
    <w:basedOn w:val="Normal"/>
    <w:link w:val="FooterChar"/>
    <w:uiPriority w:val="99"/>
    <w:semiHidden/>
    <w:unhideWhenUsed/>
    <w:rsid w:val="008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611"/>
  </w:style>
  <w:style w:type="character" w:customStyle="1" w:styleId="apple-style-span">
    <w:name w:val="apple-style-span"/>
    <w:basedOn w:val="DefaultParagraphFont"/>
    <w:rsid w:val="008A09C7"/>
  </w:style>
  <w:style w:type="character" w:customStyle="1" w:styleId="enhancedlinksboxtitle2">
    <w:name w:val="enhancedlinksbox_title2"/>
    <w:basedOn w:val="DefaultParagraphFont"/>
    <w:rsid w:val="008A09C7"/>
    <w:rPr>
      <w:rFonts w:ascii="Verdana" w:hAnsi="Verdana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ilium.europa.eu/uedocs/cms_data/docs/pressdata/EN/foraff/121237.pdf" TargetMode="External"/><Relationship Id="rId18" Type="http://schemas.openxmlformats.org/officeDocument/2006/relationships/hyperlink" Target="http://www.consilium.europa.eu/uedocs/cms_data/docs/pressdata/EN/foraff/121506.pdf" TargetMode="External"/><Relationship Id="rId26" Type="http://schemas.openxmlformats.org/officeDocument/2006/relationships/hyperlink" Target="http://www.europarl.europa.eu/en/pressroom/content/20110405IPR16952/html/Lampedusa-EU-solidarity-and-long-term-solutions-to-migrants-fleeing-unres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uroparl.europa.eu/en/pressroom/content/20110411IPR17422/html/Bilateral-investment-less-Commission-authority-easier-EU-level-agreements" TargetMode="External"/><Relationship Id="rId34" Type="http://schemas.openxmlformats.org/officeDocument/2006/relationships/hyperlink" Target="http://www.eda.europa.eu/newsitem.aspx?id=7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gister.consilium.europa.eu/pdf/en/11/st08/st08110.en11.pdf" TargetMode="External"/><Relationship Id="rId17" Type="http://schemas.openxmlformats.org/officeDocument/2006/relationships/hyperlink" Target="http://europa.eu/rapid/pressReleasesAction.do?reference=SPEECH/11/249" TargetMode="External"/><Relationship Id="rId25" Type="http://schemas.openxmlformats.org/officeDocument/2006/relationships/hyperlink" Target="http://europa.eu/rapid/pressReleasesAction.do?reference=MEMO/11/214" TargetMode="External"/><Relationship Id="rId33" Type="http://schemas.openxmlformats.org/officeDocument/2006/relationships/hyperlink" Target="http://register.consilium.europa.eu/pdf/en/11/st06/st06434-re02.en11.pdf" TargetMode="External"/><Relationship Id="rId38" Type="http://schemas.openxmlformats.org/officeDocument/2006/relationships/hyperlink" Target="https://www.jiscmail.ac.uk/cgi-bin/webadmin?A2=ind1103&amp;L=UACES&amp;P=R195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f.europa.eu/web.nsf/opennews/D56B00175D381D41C12578640040FA4D_EN?OpenDocument" TargetMode="External"/><Relationship Id="rId20" Type="http://schemas.openxmlformats.org/officeDocument/2006/relationships/hyperlink" Target="http://europa.eu/rapid/pressReleasesAction.do?reference=MEMO/11/243&amp;format=HTML&amp;aged=0&amp;language=EN&amp;guiLanguage=en" TargetMode="External"/><Relationship Id="rId29" Type="http://schemas.openxmlformats.org/officeDocument/2006/relationships/hyperlink" Target="http://europa.eu/rapid/pressReleasesAction.do?reference=SPEECH/11/244&amp;format=HTML&amp;aged=0&amp;language=EN&amp;guiLanguage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MEMO/11/241&amp;format=HTML&amp;aged=0&amp;language=EN&amp;guiLanguage=en" TargetMode="External"/><Relationship Id="rId24" Type="http://schemas.openxmlformats.org/officeDocument/2006/relationships/hyperlink" Target="http://europa.eu/rapid/pressReleasesAction.do?reference=IP/11/475&amp;format=HTML&amp;aged=0&amp;language=EN&amp;guiLanguage=en" TargetMode="External"/><Relationship Id="rId32" Type="http://schemas.openxmlformats.org/officeDocument/2006/relationships/hyperlink" Target="http://epp.eurostat.ec.europa.eu/cache/ITY_OFFPUB/KS-QA-11-005/EN/KS-QA-11-005-EN.PDF" TargetMode="External"/><Relationship Id="rId37" Type="http://schemas.openxmlformats.org/officeDocument/2006/relationships/hyperlink" Target="https://www.jiscmail.ac.uk/cgi-bin/webadmin?A2=ind1104&amp;L=UACES&amp;P=R4440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xUriServ/LexUriServ.do?uri=OJ:L:2011:089:0017:0020:EN:PDF" TargetMode="External"/><Relationship Id="rId23" Type="http://schemas.openxmlformats.org/officeDocument/2006/relationships/hyperlink" Target="http://europa.eu/rapid/pressReleasesAction.do?reference=IP/11/402&amp;format=HTML&amp;aged=0&amp;language=EN&amp;guiLanguage=en" TargetMode="External"/><Relationship Id="rId28" Type="http://schemas.openxmlformats.org/officeDocument/2006/relationships/hyperlink" Target="http://www.cor.europa.eu/pages/PressTemplate.aspx?view=detail&amp;id=5e85cfc7-401d-42d4-831f-b51c7c6d28c3" TargetMode="External"/><Relationship Id="rId36" Type="http://schemas.openxmlformats.org/officeDocument/2006/relationships/hyperlink" Target="https://www.jiscmail.ac.uk/cgi-bin/webadmin?A2=ind1104&amp;L=UACES&amp;P=R1720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register.consilium.europa.eu/pdf/en/11/st07/st07599.en11.pdf" TargetMode="External"/><Relationship Id="rId31" Type="http://schemas.openxmlformats.org/officeDocument/2006/relationships/hyperlink" Target="http://www.eu2011.hu/news/refugees-assistance-italy-and-mal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rl.europa.eu/en/pressroom/content/20110412IPR17610/html/C%C3%B4te-d'Ivoire-MEPs-say-criminals-from-both-sides-must-be-tried" TargetMode="External"/><Relationship Id="rId14" Type="http://schemas.openxmlformats.org/officeDocument/2006/relationships/hyperlink" Target="http://www.consilium.europa.eu/showFocus.aspx?id=1&amp;focusid=568&amp;lang=EN" TargetMode="External"/><Relationship Id="rId22" Type="http://schemas.openxmlformats.org/officeDocument/2006/relationships/hyperlink" Target="http://register.consilium.europa.eu/pdf/en/11/st09/st09101.en11.pdf" TargetMode="External"/><Relationship Id="rId27" Type="http://schemas.openxmlformats.org/officeDocument/2006/relationships/hyperlink" Target="http://europa.eu/rapid/pressReleasesAction.do?reference=MEMO/11/226" TargetMode="External"/><Relationship Id="rId30" Type="http://schemas.openxmlformats.org/officeDocument/2006/relationships/hyperlink" Target="http://www.consilium.europa.eu/uedocs/cms_data/docs/pressdata/en/jha/121479.pdf" TargetMode="External"/><Relationship Id="rId35" Type="http://schemas.openxmlformats.org/officeDocument/2006/relationships/hyperlink" Target="http://www.europarl.europa.eu/en/pressroom/content/20110411IPR17420/html/Arab-world-Belarus-Kosovo...-New-route-map-for-EU-foreign-and-defenc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F349-CF8B-4F1E-8EEC-CE04D1BB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T.M.C Asser Instituut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e.nadova</dc:creator>
  <cp:keywords/>
  <dc:description/>
  <cp:lastModifiedBy>e.nadova</cp:lastModifiedBy>
  <cp:revision>2</cp:revision>
  <dcterms:created xsi:type="dcterms:W3CDTF">2011-04-27T08:13:00Z</dcterms:created>
  <dcterms:modified xsi:type="dcterms:W3CDTF">2011-04-27T08:13:00Z</dcterms:modified>
</cp:coreProperties>
</file>