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77" w:rsidRPr="00871AF1" w:rsidRDefault="00636477" w:rsidP="00B64E4B">
      <w:pPr>
        <w:pStyle w:val="Heading1"/>
        <w:spacing w:before="0" w:beforeAutospacing="0" w:after="0" w:afterAutospacing="0"/>
        <w:jc w:val="center"/>
        <w:rPr>
          <w:rFonts w:asciiTheme="majorHAnsi" w:hAnsiTheme="majorHAnsi" w:cstheme="minorHAnsi"/>
          <w:sz w:val="22"/>
          <w:szCs w:val="22"/>
          <w:lang w:val="en-GB"/>
        </w:rPr>
      </w:pPr>
      <w:bookmarkStart w:id="0" w:name="_GoBack"/>
      <w:bookmarkEnd w:id="0"/>
      <w:r w:rsidRPr="00871AF1">
        <w:rPr>
          <w:rFonts w:asciiTheme="majorHAnsi" w:hAnsiTheme="majorHAnsi" w:cstheme="minorHAnsi"/>
          <w:noProof/>
          <w:sz w:val="22"/>
          <w:szCs w:val="22"/>
        </w:rPr>
        <w:drawing>
          <wp:inline distT="0" distB="0" distL="0" distR="0" wp14:anchorId="3FEFE09E" wp14:editId="7088D600">
            <wp:extent cx="3209925" cy="1076325"/>
            <wp:effectExtent l="19050" t="0" r="9525" b="0"/>
            <wp:docPr id="1" name="Picture 1" descr="Centre for the Law of EU External Relations (CLE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e for the Law of EU External Relations (CLEER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477" w:rsidRPr="00871AF1" w:rsidRDefault="00636477" w:rsidP="00B64E4B">
      <w:pPr>
        <w:pStyle w:val="Heading1"/>
        <w:spacing w:before="0" w:beforeAutospacing="0" w:after="0" w:afterAutospacing="0"/>
        <w:jc w:val="center"/>
        <w:rPr>
          <w:rFonts w:asciiTheme="majorHAnsi" w:hAnsiTheme="majorHAnsi" w:cstheme="minorHAnsi"/>
          <w:sz w:val="24"/>
          <w:szCs w:val="24"/>
          <w:lang w:val="en-GB"/>
        </w:rPr>
      </w:pPr>
      <w:r w:rsidRPr="00871AF1">
        <w:rPr>
          <w:rFonts w:asciiTheme="majorHAnsi" w:hAnsiTheme="majorHAnsi" w:cstheme="minorHAnsi"/>
          <w:sz w:val="24"/>
          <w:szCs w:val="24"/>
          <w:lang w:val="en-GB"/>
        </w:rPr>
        <w:t>News Service week 21/2011</w:t>
      </w:r>
    </w:p>
    <w:p w:rsidR="005C453A" w:rsidRPr="00871AF1" w:rsidRDefault="005C453A" w:rsidP="00B64E4B">
      <w:pPr>
        <w:pStyle w:val="Heading1"/>
        <w:spacing w:before="0" w:beforeAutospacing="0" w:after="0" w:afterAutospacing="0"/>
        <w:jc w:val="center"/>
        <w:rPr>
          <w:rFonts w:asciiTheme="majorHAnsi" w:hAnsiTheme="majorHAnsi" w:cstheme="minorHAnsi"/>
          <w:sz w:val="22"/>
          <w:szCs w:val="22"/>
          <w:lang w:val="en-GB"/>
        </w:rPr>
      </w:pPr>
    </w:p>
    <w:p w:rsidR="00636477" w:rsidRPr="00871AF1" w:rsidRDefault="00636477" w:rsidP="00B64E4B">
      <w:pPr>
        <w:pStyle w:val="Heading1"/>
        <w:spacing w:before="0" w:beforeAutospacing="0" w:after="0" w:afterAutospacing="0"/>
        <w:jc w:val="center"/>
        <w:rPr>
          <w:rFonts w:asciiTheme="majorHAnsi" w:hAnsiTheme="majorHAnsi" w:cstheme="minorHAnsi"/>
          <w:sz w:val="22"/>
          <w:szCs w:val="22"/>
          <w:lang w:val="en-GB"/>
        </w:rPr>
      </w:pPr>
    </w:p>
    <w:p w:rsidR="00636477" w:rsidRPr="00871AF1" w:rsidRDefault="00636477" w:rsidP="00B64E4B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rFonts w:asciiTheme="majorHAnsi" w:hAnsiTheme="majorHAnsi" w:cstheme="minorHAnsi"/>
          <w:b/>
          <w:i/>
          <w:color w:val="E36C0A"/>
          <w:lang w:val="en-GB"/>
        </w:rPr>
      </w:pPr>
      <w:r w:rsidRPr="00871AF1">
        <w:rPr>
          <w:rFonts w:asciiTheme="majorHAnsi" w:hAnsiTheme="majorHAnsi" w:cstheme="minorHAnsi"/>
          <w:b/>
          <w:i/>
          <w:color w:val="E36C0A"/>
          <w:lang w:val="en-GB"/>
        </w:rPr>
        <w:t xml:space="preserve">WIDER EUROPE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50"/>
        <w:gridCol w:w="8028"/>
      </w:tblGrid>
      <w:tr w:rsidR="00D96F3F" w:rsidRPr="00871AF1" w:rsidTr="00A57BCD">
        <w:trPr>
          <w:trHeight w:val="377"/>
        </w:trPr>
        <w:tc>
          <w:tcPr>
            <w:tcW w:w="1350" w:type="dxa"/>
          </w:tcPr>
          <w:p w:rsidR="00D96F3F" w:rsidRPr="00871AF1" w:rsidRDefault="00BC6FB5" w:rsidP="00D96F3F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>
              <w:rPr>
                <w:rFonts w:asciiTheme="majorHAnsi" w:hAnsiTheme="majorHAnsi" w:cstheme="minorHAnsi"/>
                <w:b/>
                <w:lang w:val="en-GB"/>
              </w:rPr>
              <w:t>17</w:t>
            </w:r>
            <w:r w:rsidR="00D96F3F" w:rsidRPr="00871AF1">
              <w:rPr>
                <w:rFonts w:asciiTheme="majorHAnsi" w:hAnsiTheme="majorHAnsi" w:cstheme="minorHAnsi"/>
                <w:b/>
                <w:lang w:val="en-GB"/>
              </w:rPr>
              <w:t xml:space="preserve"> May</w:t>
            </w:r>
          </w:p>
        </w:tc>
        <w:tc>
          <w:tcPr>
            <w:tcW w:w="8028" w:type="dxa"/>
          </w:tcPr>
          <w:p w:rsidR="00D96F3F" w:rsidRPr="00BC6FB5" w:rsidRDefault="00D96F3F" w:rsidP="00BC6FB5">
            <w:pPr>
              <w:spacing w:after="0" w:line="240" w:lineRule="auto"/>
              <w:rPr>
                <w:rFonts w:asciiTheme="majorHAnsi" w:hAnsiTheme="majorHAnsi" w:cstheme="minorHAnsi"/>
                <w:sz w:val="21"/>
                <w:szCs w:val="21"/>
                <w:lang w:val="en-GB"/>
              </w:rPr>
            </w:pPr>
            <w:r w:rsidRPr="00BC6FB5">
              <w:rPr>
                <w:rFonts w:asciiTheme="majorHAnsi" w:hAnsiTheme="majorHAnsi" w:cstheme="minorHAnsi"/>
                <w:sz w:val="21"/>
                <w:szCs w:val="21"/>
                <w:lang w:val="en-GB"/>
              </w:rPr>
              <w:t xml:space="preserve">Presidency Conclusions of the Ministerial Dialogue between the Economic and Finance Ministers of the EU and the Candidate Countries </w:t>
            </w:r>
            <w:r w:rsidRPr="00BC6FB5">
              <w:rPr>
                <w:rFonts w:asciiTheme="majorHAnsi" w:hAnsiTheme="majorHAnsi" w:cstheme="minorHAnsi"/>
                <w:noProof/>
                <w:color w:val="000000"/>
                <w:sz w:val="21"/>
                <w:szCs w:val="21"/>
              </w:rPr>
              <w:drawing>
                <wp:inline distT="0" distB="0" distL="0" distR="0" wp14:anchorId="4E2502E1" wp14:editId="7CEC4BA6">
                  <wp:extent cx="161925" cy="152400"/>
                  <wp:effectExtent l="19050" t="0" r="9525" b="0"/>
                  <wp:docPr id="38" name="Picture 5" descr="ArticlesIcon1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8A" w:rsidRPr="00871AF1" w:rsidTr="00A57BCD">
        <w:trPr>
          <w:trHeight w:val="377"/>
        </w:trPr>
        <w:tc>
          <w:tcPr>
            <w:tcW w:w="1350" w:type="dxa"/>
          </w:tcPr>
          <w:p w:rsidR="00F6458A" w:rsidRPr="00871AF1" w:rsidRDefault="00F6458A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20 May</w:t>
            </w:r>
          </w:p>
        </w:tc>
        <w:tc>
          <w:tcPr>
            <w:tcW w:w="8028" w:type="dxa"/>
          </w:tcPr>
          <w:p w:rsidR="00F6458A" w:rsidRPr="00BC6FB5" w:rsidRDefault="00F6458A" w:rsidP="009535B8">
            <w:pPr>
              <w:shd w:val="clear" w:color="auto" w:fill="FFFFFF"/>
              <w:spacing w:after="0" w:line="240" w:lineRule="auto"/>
              <w:rPr>
                <w:rFonts w:asciiTheme="majorHAnsi" w:hAnsiTheme="majorHAnsi" w:cstheme="minorHAnsi"/>
                <w:sz w:val="21"/>
                <w:szCs w:val="21"/>
                <w:lang w:val="en-GB"/>
              </w:rPr>
            </w:pPr>
            <w:r w:rsidRPr="00BC6FB5">
              <w:rPr>
                <w:rFonts w:asciiTheme="majorHAnsi" w:eastAsia="Calibri" w:hAnsiTheme="majorHAnsi" w:cstheme="minorHAnsi"/>
                <w:sz w:val="21"/>
                <w:szCs w:val="21"/>
                <w:lang w:val="en-GB"/>
              </w:rPr>
              <w:t xml:space="preserve">Commission President </w:t>
            </w:r>
            <w:proofErr w:type="spellStart"/>
            <w:r w:rsidRPr="00BC6FB5">
              <w:rPr>
                <w:rFonts w:asciiTheme="majorHAnsi" w:eastAsia="Calibri" w:hAnsiTheme="majorHAnsi" w:cstheme="minorHAnsi"/>
                <w:sz w:val="21"/>
                <w:szCs w:val="21"/>
                <w:lang w:val="en-GB"/>
              </w:rPr>
              <w:t>Barroso</w:t>
            </w:r>
            <w:r w:rsidR="00BC6FB5" w:rsidRPr="00BC6FB5">
              <w:rPr>
                <w:rFonts w:asciiTheme="majorHAnsi" w:eastAsia="Calibri" w:hAnsiTheme="majorHAnsi" w:cstheme="minorHAnsi"/>
                <w:sz w:val="21"/>
                <w:szCs w:val="21"/>
                <w:lang w:val="en-GB"/>
              </w:rPr>
              <w:t>’s</w:t>
            </w:r>
            <w:proofErr w:type="spellEnd"/>
            <w:r w:rsidR="00BC6FB5" w:rsidRPr="00BC6FB5">
              <w:rPr>
                <w:rFonts w:asciiTheme="majorHAnsi" w:eastAsia="Calibri" w:hAnsiTheme="majorHAnsi" w:cstheme="minorHAnsi"/>
                <w:sz w:val="21"/>
                <w:szCs w:val="21"/>
                <w:lang w:val="en-GB"/>
              </w:rPr>
              <w:t xml:space="preserve"> s</w:t>
            </w:r>
            <w:r w:rsidRPr="00BC6FB5">
              <w:rPr>
                <w:rFonts w:asciiTheme="majorHAnsi" w:eastAsia="Calibri" w:hAnsiTheme="majorHAnsi" w:cstheme="minorHAnsi"/>
                <w:sz w:val="21"/>
                <w:szCs w:val="21"/>
                <w:lang w:val="en-GB"/>
              </w:rPr>
              <w:t xml:space="preserve">tatement following his meeting with PM </w:t>
            </w:r>
            <w:proofErr w:type="spellStart"/>
            <w:r w:rsidRPr="00BC6FB5">
              <w:rPr>
                <w:rFonts w:asciiTheme="majorHAnsi" w:eastAsia="Calibri" w:hAnsiTheme="majorHAnsi" w:cstheme="minorHAnsi"/>
                <w:sz w:val="21"/>
                <w:szCs w:val="21"/>
                <w:lang w:val="en-GB"/>
              </w:rPr>
              <w:t>Thaçi</w:t>
            </w:r>
            <w:proofErr w:type="spellEnd"/>
            <w:r w:rsidRPr="00BC6FB5">
              <w:rPr>
                <w:rFonts w:asciiTheme="majorHAnsi" w:eastAsia="Calibri" w:hAnsiTheme="majorHAnsi" w:cstheme="minorHAnsi"/>
                <w:sz w:val="21"/>
                <w:szCs w:val="21"/>
                <w:lang w:val="en-GB"/>
              </w:rPr>
              <w:t xml:space="preserve"> </w:t>
            </w:r>
            <w:r w:rsidRPr="00BC6FB5">
              <w:rPr>
                <w:rFonts w:asciiTheme="majorHAnsi" w:eastAsia="Calibri" w:hAnsiTheme="majorHAnsi" w:cstheme="minorHAnsi"/>
                <w:noProof/>
                <w:sz w:val="21"/>
                <w:szCs w:val="21"/>
              </w:rPr>
              <w:drawing>
                <wp:inline distT="0" distB="0" distL="0" distR="0" wp14:anchorId="410DCFC9" wp14:editId="49E93021">
                  <wp:extent cx="161925" cy="152400"/>
                  <wp:effectExtent l="19050" t="0" r="9525" b="0"/>
                  <wp:docPr id="31" name="Picture 5" descr="ArticlesIcon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8A" w:rsidRPr="00871AF1" w:rsidTr="00A57BCD">
        <w:trPr>
          <w:trHeight w:val="377"/>
        </w:trPr>
        <w:tc>
          <w:tcPr>
            <w:tcW w:w="1350" w:type="dxa"/>
          </w:tcPr>
          <w:p w:rsidR="00F6458A" w:rsidRPr="00871AF1" w:rsidRDefault="00F6458A" w:rsidP="00D96F3F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22 May</w:t>
            </w:r>
          </w:p>
        </w:tc>
        <w:tc>
          <w:tcPr>
            <w:tcW w:w="8028" w:type="dxa"/>
          </w:tcPr>
          <w:p w:rsidR="00F6458A" w:rsidRPr="00BC6FB5" w:rsidRDefault="00F6458A" w:rsidP="00D96F3F">
            <w:pPr>
              <w:spacing w:after="0" w:line="240" w:lineRule="auto"/>
              <w:rPr>
                <w:rFonts w:asciiTheme="majorHAnsi" w:eastAsia="Calibri" w:hAnsiTheme="majorHAnsi" w:cstheme="minorHAnsi"/>
                <w:color w:val="000000"/>
                <w:sz w:val="21"/>
                <w:szCs w:val="21"/>
                <w:lang w:val="en-GB"/>
              </w:rPr>
            </w:pPr>
            <w:r w:rsidRPr="00BC6FB5">
              <w:rPr>
                <w:rFonts w:asciiTheme="majorHAnsi" w:eastAsia="Calibri" w:hAnsiTheme="majorHAnsi" w:cstheme="minorHAnsi"/>
                <w:color w:val="000000"/>
                <w:sz w:val="21"/>
                <w:szCs w:val="21"/>
                <w:lang w:val="en-GB"/>
              </w:rPr>
              <w:t xml:space="preserve">HR Ashton opens European Union office in Benghazi </w:t>
            </w:r>
            <w:r w:rsidRPr="00BC6FB5">
              <w:rPr>
                <w:rFonts w:asciiTheme="majorHAnsi" w:eastAsia="Calibri" w:hAnsiTheme="majorHAnsi" w:cstheme="minorHAnsi"/>
                <w:noProof/>
                <w:color w:val="000000"/>
                <w:sz w:val="21"/>
                <w:szCs w:val="21"/>
              </w:rPr>
              <w:drawing>
                <wp:inline distT="0" distB="0" distL="0" distR="0" wp14:anchorId="7667E631" wp14:editId="0AF6ED80">
                  <wp:extent cx="161925" cy="152400"/>
                  <wp:effectExtent l="19050" t="0" r="9525" b="0"/>
                  <wp:docPr id="35" name="Picture 5" descr="ArticlesIcon1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8A" w:rsidRPr="00871AF1" w:rsidTr="00A57BCD">
        <w:trPr>
          <w:trHeight w:val="377"/>
        </w:trPr>
        <w:tc>
          <w:tcPr>
            <w:tcW w:w="1350" w:type="dxa"/>
          </w:tcPr>
          <w:p w:rsidR="00F6458A" w:rsidRPr="00871AF1" w:rsidRDefault="00F6458A" w:rsidP="00D96F3F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23 May</w:t>
            </w:r>
          </w:p>
        </w:tc>
        <w:tc>
          <w:tcPr>
            <w:tcW w:w="8028" w:type="dxa"/>
          </w:tcPr>
          <w:p w:rsidR="00F6458A" w:rsidRPr="00BC6FB5" w:rsidRDefault="00F6458A" w:rsidP="00D96F3F">
            <w:pPr>
              <w:spacing w:after="0" w:line="240" w:lineRule="auto"/>
              <w:rPr>
                <w:rFonts w:asciiTheme="majorHAnsi" w:eastAsia="Calibri" w:hAnsiTheme="majorHAnsi" w:cstheme="minorHAnsi"/>
                <w:color w:val="000000"/>
                <w:sz w:val="21"/>
                <w:szCs w:val="21"/>
                <w:lang w:val="en-GB"/>
              </w:rPr>
            </w:pPr>
            <w:r w:rsidRPr="00BC6FB5">
              <w:rPr>
                <w:rFonts w:asciiTheme="majorHAnsi" w:hAnsiTheme="majorHAnsi" w:cstheme="minorHAnsi"/>
                <w:sz w:val="21"/>
                <w:szCs w:val="21"/>
                <w:lang w:val="en-GB"/>
              </w:rPr>
              <w:t xml:space="preserve">Council Conclusions on Middle East Peace Process </w:t>
            </w:r>
            <w:r w:rsidRPr="00BC6FB5">
              <w:rPr>
                <w:rFonts w:asciiTheme="majorHAnsi" w:hAnsiTheme="majorHAnsi" w:cstheme="minorHAnsi"/>
                <w:noProof/>
                <w:sz w:val="21"/>
                <w:szCs w:val="21"/>
              </w:rPr>
              <w:drawing>
                <wp:inline distT="0" distB="0" distL="0" distR="0" wp14:anchorId="5D30EDB1" wp14:editId="391B79D1">
                  <wp:extent cx="161925" cy="152400"/>
                  <wp:effectExtent l="19050" t="0" r="9525" b="0"/>
                  <wp:docPr id="34" name="Picture 5" descr="ArticlesIcon1.jp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8A" w:rsidRPr="00871AF1" w:rsidTr="00A57BCD">
        <w:trPr>
          <w:trHeight w:val="377"/>
        </w:trPr>
        <w:tc>
          <w:tcPr>
            <w:tcW w:w="1350" w:type="dxa"/>
          </w:tcPr>
          <w:p w:rsidR="00F6458A" w:rsidRPr="00871AF1" w:rsidRDefault="00F6458A" w:rsidP="00D96F3F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23 May</w:t>
            </w:r>
          </w:p>
        </w:tc>
        <w:tc>
          <w:tcPr>
            <w:tcW w:w="8028" w:type="dxa"/>
          </w:tcPr>
          <w:p w:rsidR="00F6458A" w:rsidRPr="00BC6FB5" w:rsidRDefault="00F6458A" w:rsidP="00D96F3F">
            <w:pPr>
              <w:spacing w:after="0" w:line="240" w:lineRule="auto"/>
              <w:rPr>
                <w:rFonts w:asciiTheme="majorHAnsi" w:hAnsiTheme="majorHAnsi" w:cstheme="minorHAnsi"/>
                <w:sz w:val="21"/>
                <w:szCs w:val="21"/>
                <w:lang w:val="en-GB"/>
              </w:rPr>
            </w:pPr>
            <w:r w:rsidRPr="00BC6FB5">
              <w:rPr>
                <w:rFonts w:asciiTheme="majorHAnsi" w:eastAsia="Calibri" w:hAnsiTheme="majorHAnsi" w:cstheme="minorHAnsi"/>
                <w:color w:val="000000"/>
                <w:sz w:val="21"/>
                <w:szCs w:val="21"/>
                <w:lang w:val="en-GB"/>
              </w:rPr>
              <w:t>Council conclusions on Syria</w:t>
            </w:r>
            <w:r w:rsidRPr="00BC6FB5">
              <w:rPr>
                <w:rFonts w:asciiTheme="majorHAnsi" w:hAnsiTheme="majorHAnsi" w:cstheme="minorHAnsi"/>
                <w:sz w:val="21"/>
                <w:szCs w:val="21"/>
                <w:lang w:val="en-GB"/>
              </w:rPr>
              <w:t xml:space="preserve"> </w:t>
            </w:r>
            <w:r w:rsidRPr="00BC6FB5">
              <w:rPr>
                <w:rFonts w:asciiTheme="majorHAnsi" w:hAnsiTheme="majorHAnsi" w:cstheme="minorHAnsi"/>
                <w:noProof/>
                <w:sz w:val="21"/>
                <w:szCs w:val="21"/>
              </w:rPr>
              <w:drawing>
                <wp:inline distT="0" distB="0" distL="0" distR="0" wp14:anchorId="1FAD033A" wp14:editId="4B619924">
                  <wp:extent cx="161925" cy="152400"/>
                  <wp:effectExtent l="19050" t="0" r="9525" b="0"/>
                  <wp:docPr id="25" name="Picture 5" descr="ArticlesIcon1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8A" w:rsidRPr="00871AF1" w:rsidTr="00A57BCD">
        <w:trPr>
          <w:trHeight w:val="377"/>
        </w:trPr>
        <w:tc>
          <w:tcPr>
            <w:tcW w:w="1350" w:type="dxa"/>
          </w:tcPr>
          <w:p w:rsidR="00F6458A" w:rsidRPr="00871AF1" w:rsidRDefault="00F6458A" w:rsidP="00D96F3F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23 May</w:t>
            </w:r>
          </w:p>
        </w:tc>
        <w:tc>
          <w:tcPr>
            <w:tcW w:w="8028" w:type="dxa"/>
          </w:tcPr>
          <w:p w:rsidR="00F6458A" w:rsidRPr="00BC6FB5" w:rsidRDefault="00F6458A" w:rsidP="00D96F3F">
            <w:pPr>
              <w:spacing w:after="0" w:line="240" w:lineRule="auto"/>
              <w:rPr>
                <w:rFonts w:asciiTheme="majorHAnsi" w:hAnsiTheme="majorHAnsi" w:cstheme="minorHAnsi"/>
                <w:sz w:val="21"/>
                <w:szCs w:val="21"/>
                <w:lang w:val="en-GB"/>
              </w:rPr>
            </w:pPr>
            <w:r w:rsidRPr="00BC6FB5">
              <w:rPr>
                <w:rFonts w:asciiTheme="majorHAnsi" w:eastAsia="Calibri" w:hAnsiTheme="majorHAnsi" w:cstheme="minorHAnsi"/>
                <w:color w:val="000000"/>
                <w:sz w:val="21"/>
                <w:szCs w:val="21"/>
                <w:lang w:val="en-GB"/>
              </w:rPr>
              <w:t xml:space="preserve">EU strengthens restrictive measures against Libya </w:t>
            </w:r>
            <w:r w:rsidRPr="00BC6FB5">
              <w:rPr>
                <w:rFonts w:asciiTheme="majorHAnsi" w:eastAsia="Calibri" w:hAnsiTheme="majorHAnsi" w:cstheme="minorHAnsi"/>
                <w:noProof/>
                <w:color w:val="000000"/>
                <w:sz w:val="21"/>
                <w:szCs w:val="21"/>
              </w:rPr>
              <w:drawing>
                <wp:inline distT="0" distB="0" distL="0" distR="0" wp14:anchorId="754BCEBF" wp14:editId="784761CE">
                  <wp:extent cx="161925" cy="152400"/>
                  <wp:effectExtent l="19050" t="0" r="9525" b="0"/>
                  <wp:docPr id="5" name="Picture 5" descr="ArticlesIcon1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8A" w:rsidRPr="00871AF1" w:rsidTr="00A57BCD">
        <w:trPr>
          <w:trHeight w:val="377"/>
        </w:trPr>
        <w:tc>
          <w:tcPr>
            <w:tcW w:w="1350" w:type="dxa"/>
          </w:tcPr>
          <w:p w:rsidR="00F6458A" w:rsidRPr="00871AF1" w:rsidRDefault="00F6458A" w:rsidP="00D96F3F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23 May</w:t>
            </w:r>
          </w:p>
        </w:tc>
        <w:tc>
          <w:tcPr>
            <w:tcW w:w="8028" w:type="dxa"/>
          </w:tcPr>
          <w:p w:rsidR="00F6458A" w:rsidRPr="00BC6FB5" w:rsidRDefault="00F6458A" w:rsidP="00D96F3F">
            <w:pPr>
              <w:spacing w:after="0" w:line="240" w:lineRule="auto"/>
              <w:rPr>
                <w:rFonts w:asciiTheme="majorHAnsi" w:hAnsiTheme="majorHAnsi" w:cstheme="minorHAnsi"/>
                <w:sz w:val="21"/>
                <w:szCs w:val="21"/>
                <w:lang w:val="en-GB"/>
              </w:rPr>
            </w:pPr>
            <w:r w:rsidRPr="00BC6FB5">
              <w:rPr>
                <w:rFonts w:asciiTheme="majorHAnsi" w:eastAsia="Calibri" w:hAnsiTheme="majorHAnsi" w:cstheme="minorHAnsi"/>
                <w:color w:val="000000"/>
                <w:sz w:val="21"/>
                <w:szCs w:val="21"/>
                <w:lang w:val="en-GB"/>
              </w:rPr>
              <w:t xml:space="preserve">EU strengthens restrictive measures against Syria </w:t>
            </w:r>
            <w:r w:rsidRPr="00BC6FB5">
              <w:rPr>
                <w:rFonts w:asciiTheme="majorHAnsi" w:eastAsia="Calibri" w:hAnsiTheme="majorHAnsi" w:cstheme="minorHAnsi"/>
                <w:noProof/>
                <w:color w:val="000000"/>
                <w:sz w:val="21"/>
                <w:szCs w:val="21"/>
              </w:rPr>
              <w:drawing>
                <wp:inline distT="0" distB="0" distL="0" distR="0" wp14:anchorId="550FB0CD" wp14:editId="55FE9DCF">
                  <wp:extent cx="161925" cy="152400"/>
                  <wp:effectExtent l="19050" t="0" r="9525" b="0"/>
                  <wp:docPr id="7" name="Picture 5" descr="ArticlesIcon1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8A" w:rsidRPr="00871AF1" w:rsidTr="00A57BCD">
        <w:trPr>
          <w:trHeight w:val="377"/>
        </w:trPr>
        <w:tc>
          <w:tcPr>
            <w:tcW w:w="1350" w:type="dxa"/>
          </w:tcPr>
          <w:p w:rsidR="00F6458A" w:rsidRPr="00871AF1" w:rsidRDefault="00F6458A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24 May</w:t>
            </w:r>
          </w:p>
        </w:tc>
        <w:tc>
          <w:tcPr>
            <w:tcW w:w="8028" w:type="dxa"/>
          </w:tcPr>
          <w:p w:rsidR="00F6458A" w:rsidRPr="00BC6FB5" w:rsidRDefault="00F6458A" w:rsidP="009535B8">
            <w:pPr>
              <w:pStyle w:val="astandard3320titre"/>
              <w:shd w:val="clear" w:color="auto" w:fill="FFFFFF"/>
              <w:spacing w:before="0" w:after="0"/>
              <w:jc w:val="left"/>
              <w:rPr>
                <w:rFonts w:asciiTheme="majorHAnsi" w:hAnsiTheme="majorHAnsi" w:cstheme="minorHAnsi"/>
                <w:b w:val="0"/>
                <w:sz w:val="21"/>
                <w:szCs w:val="21"/>
                <w:lang w:val="en-GB"/>
              </w:rPr>
            </w:pPr>
            <w:r w:rsidRPr="00BC6FB5">
              <w:rPr>
                <w:rFonts w:asciiTheme="majorHAnsi" w:hAnsiTheme="majorHAnsi" w:cstheme="minorHAnsi"/>
                <w:b w:val="0"/>
                <w:sz w:val="21"/>
                <w:szCs w:val="21"/>
                <w:lang w:val="en-GB"/>
              </w:rPr>
              <w:t xml:space="preserve">Southern Mediterranean: towards a new era of dialogue and partnership </w:t>
            </w:r>
            <w:r w:rsidRPr="00BC6FB5">
              <w:rPr>
                <w:rFonts w:asciiTheme="majorHAnsi" w:hAnsiTheme="majorHAnsi" w:cstheme="minorHAnsi"/>
                <w:b w:val="0"/>
                <w:noProof/>
                <w:sz w:val="21"/>
                <w:szCs w:val="21"/>
                <w:lang w:eastAsia="en-US"/>
              </w:rPr>
              <w:drawing>
                <wp:inline distT="0" distB="0" distL="0" distR="0" wp14:anchorId="2E1FA26F" wp14:editId="0EA743BC">
                  <wp:extent cx="161925" cy="152400"/>
                  <wp:effectExtent l="19050" t="0" r="9525" b="0"/>
                  <wp:docPr id="29" name="Picture 5" descr="ArticlesIcon1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8A" w:rsidRPr="00871AF1" w:rsidTr="00A57BCD">
        <w:trPr>
          <w:trHeight w:val="377"/>
        </w:trPr>
        <w:tc>
          <w:tcPr>
            <w:tcW w:w="1350" w:type="dxa"/>
          </w:tcPr>
          <w:p w:rsidR="00F6458A" w:rsidRPr="00871AF1" w:rsidRDefault="00F6458A" w:rsidP="00D96F3F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25 May</w:t>
            </w:r>
          </w:p>
        </w:tc>
        <w:tc>
          <w:tcPr>
            <w:tcW w:w="8028" w:type="dxa"/>
          </w:tcPr>
          <w:p w:rsidR="00F6458A" w:rsidRPr="00BC6FB5" w:rsidRDefault="00F6458A" w:rsidP="00D96F3F">
            <w:pPr>
              <w:spacing w:after="0" w:line="240" w:lineRule="auto"/>
              <w:rPr>
                <w:rFonts w:asciiTheme="majorHAnsi" w:hAnsiTheme="majorHAnsi" w:cstheme="minorHAnsi"/>
                <w:sz w:val="21"/>
                <w:szCs w:val="21"/>
                <w:lang w:val="en-GB"/>
              </w:rPr>
            </w:pPr>
            <w:r w:rsidRPr="00BC6FB5">
              <w:rPr>
                <w:rFonts w:asciiTheme="majorHAnsi" w:hAnsiTheme="majorHAnsi" w:cstheme="minorHAnsi"/>
                <w:sz w:val="21"/>
                <w:szCs w:val="21"/>
                <w:lang w:val="en-GB"/>
              </w:rPr>
              <w:t xml:space="preserve"> </w:t>
            </w:r>
            <w:r w:rsidRPr="00BC6FB5">
              <w:rPr>
                <w:rFonts w:asciiTheme="majorHAnsi" w:eastAsia="Calibri" w:hAnsiTheme="majorHAnsi" w:cstheme="minorHAnsi"/>
                <w:bCs/>
                <w:color w:val="000000"/>
                <w:sz w:val="21"/>
                <w:szCs w:val="21"/>
                <w:lang w:val="en-GB"/>
              </w:rPr>
              <w:t xml:space="preserve">A new and ambitious ENP </w:t>
            </w:r>
            <w:r w:rsidRPr="00BC6FB5">
              <w:rPr>
                <w:rFonts w:asciiTheme="majorHAnsi" w:hAnsiTheme="majorHAnsi" w:cstheme="minorHAnsi"/>
                <w:noProof/>
                <w:color w:val="000000"/>
                <w:sz w:val="21"/>
                <w:szCs w:val="21"/>
              </w:rPr>
              <w:drawing>
                <wp:inline distT="0" distB="0" distL="0" distR="0" wp14:anchorId="575A441F" wp14:editId="3CF448D5">
                  <wp:extent cx="161925" cy="152400"/>
                  <wp:effectExtent l="19050" t="0" r="9525" b="0"/>
                  <wp:docPr id="2" name="Picture 5" descr="ArticlesIcon1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8A" w:rsidRPr="00871AF1" w:rsidTr="00A57BCD">
        <w:trPr>
          <w:trHeight w:val="377"/>
        </w:trPr>
        <w:tc>
          <w:tcPr>
            <w:tcW w:w="1350" w:type="dxa"/>
          </w:tcPr>
          <w:p w:rsidR="00F6458A" w:rsidRPr="00871AF1" w:rsidRDefault="00F6458A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25 May</w:t>
            </w:r>
          </w:p>
        </w:tc>
        <w:tc>
          <w:tcPr>
            <w:tcW w:w="8028" w:type="dxa"/>
          </w:tcPr>
          <w:p w:rsidR="00F6458A" w:rsidRPr="00BC6FB5" w:rsidRDefault="00F6458A" w:rsidP="009535B8">
            <w:pPr>
              <w:spacing w:after="0" w:line="240" w:lineRule="auto"/>
              <w:rPr>
                <w:rFonts w:asciiTheme="majorHAnsi" w:hAnsiTheme="majorHAnsi" w:cstheme="minorHAnsi"/>
                <w:sz w:val="21"/>
                <w:szCs w:val="21"/>
                <w:lang w:val="en-GB"/>
              </w:rPr>
            </w:pPr>
            <w:r w:rsidRPr="00BC6FB5">
              <w:rPr>
                <w:rFonts w:asciiTheme="majorHAnsi" w:hAnsiTheme="majorHAnsi" w:cstheme="minorHAnsi"/>
                <w:sz w:val="21"/>
                <w:szCs w:val="21"/>
                <w:lang w:val="en-GB"/>
              </w:rPr>
              <w:t xml:space="preserve">Commission President </w:t>
            </w:r>
            <w:proofErr w:type="spellStart"/>
            <w:r w:rsidRPr="00BC6FB5">
              <w:rPr>
                <w:rFonts w:asciiTheme="majorHAnsi" w:hAnsiTheme="majorHAnsi" w:cstheme="minorHAnsi"/>
                <w:sz w:val="21"/>
                <w:szCs w:val="21"/>
                <w:lang w:val="en-GB"/>
              </w:rPr>
              <w:t>Barroso</w:t>
            </w:r>
            <w:proofErr w:type="spellEnd"/>
            <w:r w:rsidRPr="00BC6FB5">
              <w:rPr>
                <w:rFonts w:asciiTheme="majorHAnsi" w:hAnsiTheme="majorHAnsi" w:cstheme="minorHAnsi"/>
                <w:sz w:val="21"/>
                <w:szCs w:val="21"/>
                <w:lang w:val="en-GB"/>
              </w:rPr>
              <w:t xml:space="preserve">: a concrete response to the Arab Spring </w:t>
            </w:r>
            <w:r w:rsidRPr="00BC6FB5">
              <w:rPr>
                <w:rFonts w:asciiTheme="majorHAnsi" w:hAnsiTheme="majorHAnsi" w:cstheme="minorHAnsi"/>
                <w:noProof/>
                <w:color w:val="000000"/>
                <w:sz w:val="21"/>
                <w:szCs w:val="21"/>
              </w:rPr>
              <w:drawing>
                <wp:inline distT="0" distB="0" distL="0" distR="0" wp14:anchorId="06B58CEE" wp14:editId="7DEC4339">
                  <wp:extent cx="161925" cy="152400"/>
                  <wp:effectExtent l="19050" t="0" r="9525" b="0"/>
                  <wp:docPr id="3" name="Picture 5" descr="ArticlesIcon1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8A" w:rsidRPr="00871AF1" w:rsidTr="00A57BCD">
        <w:trPr>
          <w:trHeight w:val="377"/>
        </w:trPr>
        <w:tc>
          <w:tcPr>
            <w:tcW w:w="1350" w:type="dxa"/>
          </w:tcPr>
          <w:p w:rsidR="00F6458A" w:rsidRPr="00871AF1" w:rsidRDefault="00F6458A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25 May</w:t>
            </w:r>
          </w:p>
        </w:tc>
        <w:tc>
          <w:tcPr>
            <w:tcW w:w="8028" w:type="dxa"/>
          </w:tcPr>
          <w:p w:rsidR="00F6458A" w:rsidRPr="00BC6FB5" w:rsidRDefault="00F6458A" w:rsidP="009535B8">
            <w:pPr>
              <w:spacing w:after="0" w:line="240" w:lineRule="auto"/>
              <w:rPr>
                <w:rFonts w:asciiTheme="majorHAnsi" w:hAnsiTheme="majorHAnsi" w:cstheme="minorHAnsi"/>
                <w:sz w:val="21"/>
                <w:szCs w:val="21"/>
                <w:lang w:val="en-GB"/>
              </w:rPr>
            </w:pPr>
            <w:r w:rsidRPr="00BC6FB5">
              <w:rPr>
                <w:rFonts w:asciiTheme="majorHAnsi" w:eastAsia="Calibri" w:hAnsiTheme="majorHAnsi" w:cstheme="minorHAnsi"/>
                <w:bCs/>
                <w:color w:val="000000"/>
                <w:sz w:val="21"/>
                <w:szCs w:val="21"/>
                <w:lang w:val="en-GB"/>
              </w:rPr>
              <w:t xml:space="preserve">Commissioner </w:t>
            </w:r>
            <w:proofErr w:type="spellStart"/>
            <w:r w:rsidRPr="00BC6FB5">
              <w:rPr>
                <w:rFonts w:asciiTheme="majorHAnsi" w:eastAsia="Calibri" w:hAnsiTheme="majorHAnsi" w:cstheme="minorHAnsi"/>
                <w:bCs/>
                <w:color w:val="000000"/>
                <w:sz w:val="21"/>
                <w:szCs w:val="21"/>
                <w:lang w:val="en-GB"/>
              </w:rPr>
              <w:t>Füle</w:t>
            </w:r>
            <w:proofErr w:type="spellEnd"/>
            <w:r w:rsidRPr="00BC6FB5">
              <w:rPr>
                <w:rFonts w:asciiTheme="majorHAnsi" w:eastAsia="Calibri" w:hAnsiTheme="majorHAnsi" w:cstheme="minorHAnsi"/>
                <w:bCs/>
                <w:color w:val="000000"/>
                <w:sz w:val="21"/>
                <w:szCs w:val="21"/>
                <w:lang w:val="en-GB"/>
              </w:rPr>
              <w:t xml:space="preserve"> on ENP review </w:t>
            </w:r>
            <w:r w:rsidRPr="00BC6FB5">
              <w:rPr>
                <w:rFonts w:asciiTheme="majorHAnsi" w:hAnsiTheme="majorHAnsi" w:cstheme="minorHAnsi"/>
                <w:noProof/>
                <w:color w:val="000000"/>
                <w:sz w:val="21"/>
                <w:szCs w:val="21"/>
              </w:rPr>
              <w:drawing>
                <wp:inline distT="0" distB="0" distL="0" distR="0" wp14:anchorId="41F7311E" wp14:editId="43242AD5">
                  <wp:extent cx="161925" cy="152400"/>
                  <wp:effectExtent l="19050" t="0" r="9525" b="0"/>
                  <wp:docPr id="4" name="Picture 5" descr="ArticlesIcon1.jp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C6FB5">
              <w:rPr>
                <w:rFonts w:asciiTheme="majorHAnsi" w:eastAsia="Calibri" w:hAnsiTheme="majorHAnsi" w:cstheme="minorHAnsi"/>
                <w:bCs/>
                <w:color w:val="000000"/>
                <w:sz w:val="21"/>
                <w:szCs w:val="21"/>
                <w:lang w:val="en-GB"/>
              </w:rPr>
              <w:t xml:space="preserve"> </w:t>
            </w:r>
          </w:p>
        </w:tc>
      </w:tr>
      <w:tr w:rsidR="00F6458A" w:rsidRPr="00871AF1" w:rsidTr="00A57BCD">
        <w:trPr>
          <w:trHeight w:val="377"/>
        </w:trPr>
        <w:tc>
          <w:tcPr>
            <w:tcW w:w="1350" w:type="dxa"/>
          </w:tcPr>
          <w:p w:rsidR="00F6458A" w:rsidRPr="00871AF1" w:rsidRDefault="00F6458A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26 May</w:t>
            </w:r>
          </w:p>
        </w:tc>
        <w:tc>
          <w:tcPr>
            <w:tcW w:w="8028" w:type="dxa"/>
          </w:tcPr>
          <w:p w:rsidR="00F6458A" w:rsidRPr="00BC6FB5" w:rsidRDefault="007A2B22" w:rsidP="009535B8">
            <w:pPr>
              <w:pStyle w:val="astandard3320titre"/>
              <w:shd w:val="clear" w:color="auto" w:fill="FFFFFF"/>
              <w:spacing w:before="0" w:after="0"/>
              <w:jc w:val="left"/>
              <w:rPr>
                <w:rFonts w:asciiTheme="majorHAnsi" w:hAnsiTheme="majorHAnsi" w:cstheme="minorHAnsi"/>
                <w:b w:val="0"/>
                <w:sz w:val="21"/>
                <w:szCs w:val="21"/>
                <w:lang w:val="en-GB"/>
              </w:rPr>
            </w:pPr>
            <w:r>
              <w:rPr>
                <w:rFonts w:asciiTheme="majorHAnsi" w:eastAsia="Calibri" w:hAnsiTheme="majorHAnsi" w:cstheme="minorHAnsi"/>
                <w:b w:val="0"/>
                <w:noProof/>
                <w:sz w:val="21"/>
                <w:szCs w:val="21"/>
                <w:lang w:val="en-GB"/>
              </w:rPr>
              <w:t>HR Ashton’s r</w:t>
            </w:r>
            <w:r w:rsidR="00F6458A" w:rsidRPr="00BC6FB5">
              <w:rPr>
                <w:rFonts w:asciiTheme="majorHAnsi" w:eastAsia="Calibri" w:hAnsiTheme="majorHAnsi" w:cstheme="minorHAnsi"/>
                <w:b w:val="0"/>
                <w:noProof/>
                <w:sz w:val="21"/>
                <w:szCs w:val="21"/>
                <w:lang w:val="en-GB"/>
              </w:rPr>
              <w:t xml:space="preserve">emarks at press conference with President Tadic </w:t>
            </w:r>
            <w:r w:rsidR="00F6458A" w:rsidRPr="00BC6FB5">
              <w:rPr>
                <w:rFonts w:asciiTheme="majorHAnsi" w:hAnsiTheme="majorHAnsi" w:cstheme="minorHAnsi"/>
                <w:b w:val="0"/>
                <w:noProof/>
                <w:color w:val="000000"/>
                <w:sz w:val="21"/>
                <w:szCs w:val="21"/>
                <w:lang w:eastAsia="en-US"/>
              </w:rPr>
              <w:drawing>
                <wp:inline distT="0" distB="0" distL="0" distR="0" wp14:anchorId="63B4CB2E" wp14:editId="29E39946">
                  <wp:extent cx="161925" cy="152400"/>
                  <wp:effectExtent l="19050" t="0" r="9525" b="0"/>
                  <wp:docPr id="10" name="Picture 5" descr="ArticlesIcon1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58A" w:rsidRPr="00871AF1" w:rsidTr="00F6458A">
        <w:trPr>
          <w:trHeight w:val="309"/>
        </w:trPr>
        <w:tc>
          <w:tcPr>
            <w:tcW w:w="1350" w:type="dxa"/>
          </w:tcPr>
          <w:p w:rsidR="00F6458A" w:rsidRPr="00871AF1" w:rsidRDefault="00F6458A" w:rsidP="00B64E4B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27 May</w:t>
            </w:r>
          </w:p>
        </w:tc>
        <w:tc>
          <w:tcPr>
            <w:tcW w:w="8028" w:type="dxa"/>
          </w:tcPr>
          <w:p w:rsidR="00F6458A" w:rsidRPr="00BC6FB5" w:rsidRDefault="000000E5" w:rsidP="00B64E4B">
            <w:pPr>
              <w:pStyle w:val="astandard3320titre"/>
              <w:shd w:val="clear" w:color="auto" w:fill="FFFFFF"/>
              <w:spacing w:before="0" w:after="0"/>
              <w:jc w:val="left"/>
              <w:rPr>
                <w:rFonts w:asciiTheme="majorHAnsi" w:hAnsiTheme="majorHAnsi" w:cstheme="minorHAnsi"/>
                <w:b w:val="0"/>
                <w:sz w:val="21"/>
                <w:szCs w:val="21"/>
                <w:lang w:val="en-GB"/>
              </w:rPr>
            </w:pPr>
            <w:r w:rsidRPr="00BC6FB5">
              <w:rPr>
                <w:rFonts w:asciiTheme="majorHAnsi" w:eastAsia="Calibri" w:hAnsiTheme="majorHAnsi" w:cstheme="minorHAnsi"/>
                <w:b w:val="0"/>
                <w:sz w:val="21"/>
                <w:szCs w:val="21"/>
                <w:lang w:val="en-GB"/>
              </w:rPr>
              <w:t xml:space="preserve">MFA </w:t>
            </w:r>
            <w:proofErr w:type="spellStart"/>
            <w:r w:rsidR="00F6458A" w:rsidRPr="00BC6FB5">
              <w:rPr>
                <w:rFonts w:asciiTheme="majorHAnsi" w:eastAsia="Calibri" w:hAnsiTheme="majorHAnsi" w:cstheme="minorHAnsi"/>
                <w:b w:val="0"/>
                <w:sz w:val="21"/>
                <w:szCs w:val="21"/>
                <w:lang w:val="en-GB"/>
              </w:rPr>
              <w:t>Martonyi</w:t>
            </w:r>
            <w:proofErr w:type="spellEnd"/>
            <w:r w:rsidR="00F6458A" w:rsidRPr="00BC6FB5">
              <w:rPr>
                <w:rFonts w:asciiTheme="majorHAnsi" w:eastAsia="Calibri" w:hAnsiTheme="majorHAnsi" w:cstheme="minorHAnsi"/>
                <w:b w:val="0"/>
                <w:sz w:val="21"/>
                <w:szCs w:val="21"/>
                <w:lang w:val="en-GB"/>
              </w:rPr>
              <w:t>: Croatia’s accession basically settled</w:t>
            </w:r>
            <w:r w:rsidR="00F6458A" w:rsidRPr="00BC6FB5">
              <w:rPr>
                <w:rFonts w:asciiTheme="majorHAnsi" w:hAnsiTheme="majorHAnsi" w:cstheme="minorHAnsi"/>
                <w:b w:val="0"/>
                <w:color w:val="000000"/>
                <w:sz w:val="21"/>
                <w:szCs w:val="21"/>
                <w:lang w:val="en-GB"/>
              </w:rPr>
              <w:t xml:space="preserve"> </w:t>
            </w:r>
            <w:r w:rsidR="00F6458A" w:rsidRPr="00BC6FB5">
              <w:rPr>
                <w:rFonts w:asciiTheme="majorHAnsi" w:hAnsiTheme="majorHAnsi" w:cstheme="minorHAnsi"/>
                <w:b w:val="0"/>
                <w:noProof/>
                <w:color w:val="000000"/>
                <w:sz w:val="21"/>
                <w:szCs w:val="21"/>
                <w:lang w:eastAsia="en-US"/>
              </w:rPr>
              <w:drawing>
                <wp:inline distT="0" distB="0" distL="0" distR="0" wp14:anchorId="61C97F57" wp14:editId="0A27289E">
                  <wp:extent cx="161925" cy="152400"/>
                  <wp:effectExtent l="19050" t="0" r="9525" b="0"/>
                  <wp:docPr id="36" name="Picture 5" descr="ArticlesIcon1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477" w:rsidRPr="00871AF1" w:rsidRDefault="00636477" w:rsidP="00B64E4B">
      <w:pPr>
        <w:spacing w:after="0" w:line="240" w:lineRule="auto"/>
        <w:rPr>
          <w:rFonts w:asciiTheme="majorHAnsi" w:hAnsiTheme="majorHAnsi" w:cstheme="minorHAnsi"/>
          <w:b/>
          <w:lang w:val="en-GB"/>
        </w:rPr>
      </w:pPr>
    </w:p>
    <w:p w:rsidR="00636477" w:rsidRPr="00871AF1" w:rsidRDefault="00636477" w:rsidP="00B64E4B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rFonts w:asciiTheme="majorHAnsi" w:hAnsiTheme="majorHAnsi" w:cstheme="minorHAnsi"/>
          <w:b/>
          <w:i/>
          <w:color w:val="E36C0A"/>
          <w:lang w:val="en-GB"/>
        </w:rPr>
      </w:pPr>
      <w:r w:rsidRPr="00871AF1">
        <w:rPr>
          <w:rFonts w:asciiTheme="majorHAnsi" w:hAnsiTheme="majorHAnsi" w:cstheme="minorHAnsi"/>
          <w:b/>
          <w:i/>
          <w:color w:val="E36C0A"/>
          <w:lang w:val="en-GB"/>
        </w:rPr>
        <w:t>TRADE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8028"/>
      </w:tblGrid>
      <w:tr w:rsidR="00891F8F" w:rsidRPr="00871AF1" w:rsidTr="009535B8">
        <w:trPr>
          <w:trHeight w:val="327"/>
        </w:trPr>
        <w:tc>
          <w:tcPr>
            <w:tcW w:w="1350" w:type="dxa"/>
          </w:tcPr>
          <w:p w:rsidR="00891F8F" w:rsidRPr="00871AF1" w:rsidRDefault="00891F8F" w:rsidP="00B64E4B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24 May</w:t>
            </w:r>
          </w:p>
        </w:tc>
        <w:tc>
          <w:tcPr>
            <w:tcW w:w="8028" w:type="dxa"/>
          </w:tcPr>
          <w:p w:rsidR="00891F8F" w:rsidRPr="00871AF1" w:rsidRDefault="00891F8F" w:rsidP="009535B8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inorHAnsi"/>
                <w:b w:val="0"/>
                <w:color w:val="000000"/>
                <w:sz w:val="22"/>
                <w:szCs w:val="22"/>
                <w:lang w:val="en-GB"/>
              </w:rPr>
            </w:pPr>
            <w:r w:rsidRPr="00871AF1">
              <w:rPr>
                <w:rFonts w:asciiTheme="majorHAnsi" w:hAnsiTheme="majorHAnsi" w:cstheme="minorHAnsi"/>
                <w:b w:val="0"/>
                <w:color w:val="000000"/>
                <w:sz w:val="22"/>
                <w:szCs w:val="22"/>
                <w:lang w:val="en-GB"/>
              </w:rPr>
              <w:t>EU-</w:t>
            </w:r>
            <w:proofErr w:type="spellStart"/>
            <w:r w:rsidRPr="00871AF1">
              <w:rPr>
                <w:rFonts w:asciiTheme="majorHAnsi" w:hAnsiTheme="majorHAnsi" w:cstheme="minorHAnsi"/>
                <w:b w:val="0"/>
                <w:color w:val="000000"/>
                <w:sz w:val="22"/>
                <w:szCs w:val="22"/>
                <w:lang w:val="en-GB"/>
              </w:rPr>
              <w:t>Mercosur</w:t>
            </w:r>
            <w:proofErr w:type="spellEnd"/>
            <w:r w:rsidRPr="00871AF1">
              <w:rPr>
                <w:rFonts w:asciiTheme="majorHAnsi" w:hAnsiTheme="majorHAnsi" w:cstheme="minorHAnsi"/>
                <w:b w:val="0"/>
                <w:color w:val="000000"/>
                <w:sz w:val="22"/>
                <w:szCs w:val="22"/>
                <w:lang w:val="en-GB"/>
              </w:rPr>
              <w:t xml:space="preserve">: Paraguayan President discusses stalled negotiations with MEPs </w:t>
            </w:r>
            <w:r w:rsidRPr="00871AF1">
              <w:rPr>
                <w:rFonts w:asciiTheme="majorHAnsi" w:hAnsiTheme="majorHAnsi" w:cstheme="minorHAnsi"/>
                <w:b w:val="0"/>
                <w:noProof/>
                <w:color w:val="000000"/>
                <w:sz w:val="22"/>
                <w:szCs w:val="22"/>
              </w:rPr>
              <w:drawing>
                <wp:inline distT="0" distB="0" distL="0" distR="0" wp14:anchorId="015AF2CC" wp14:editId="19212E77">
                  <wp:extent cx="161925" cy="152400"/>
                  <wp:effectExtent l="19050" t="0" r="9525" b="0"/>
                  <wp:docPr id="33" name="Picture 5" descr="ArticlesIcon1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535B8" w:rsidRPr="00871AF1">
              <w:rPr>
                <w:rFonts w:asciiTheme="majorHAnsi" w:hAnsiTheme="majorHAnsi" w:cstheme="minorHAnsi"/>
                <w:b w:val="0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9C6B14" w:rsidRPr="00871AF1" w:rsidTr="00A57BCD">
        <w:trPr>
          <w:trHeight w:val="534"/>
        </w:trPr>
        <w:tc>
          <w:tcPr>
            <w:tcW w:w="1350" w:type="dxa"/>
          </w:tcPr>
          <w:p w:rsidR="009C6B14" w:rsidRPr="00871AF1" w:rsidRDefault="009C6B14" w:rsidP="00B64E4B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EP document</w:t>
            </w:r>
          </w:p>
        </w:tc>
        <w:tc>
          <w:tcPr>
            <w:tcW w:w="8028" w:type="dxa"/>
          </w:tcPr>
          <w:p w:rsidR="009C6B14" w:rsidRPr="00871AF1" w:rsidRDefault="009C6B14" w:rsidP="00B64E4B">
            <w:pPr>
              <w:spacing w:after="0" w:line="240" w:lineRule="auto"/>
              <w:rPr>
                <w:rFonts w:asciiTheme="majorHAnsi" w:hAnsiTheme="majorHAnsi" w:cstheme="minorHAnsi"/>
                <w:lang w:val="en-GB"/>
              </w:rPr>
            </w:pPr>
            <w:r w:rsidRPr="00871AF1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Pr="00871AF1">
              <w:rPr>
                <w:rFonts w:asciiTheme="majorHAnsi" w:hAnsiTheme="majorHAnsi" w:cstheme="minorHAnsi"/>
                <w:bCs/>
                <w:lang w:val="en-GB"/>
              </w:rPr>
              <w:t xml:space="preserve">Reform of Generalised System of Preferences </w:t>
            </w:r>
            <w:r w:rsidRPr="00871AF1">
              <w:rPr>
                <w:rFonts w:asciiTheme="majorHAnsi" w:hAnsiTheme="majorHAnsi" w:cstheme="minorHAnsi"/>
                <w:noProof/>
                <w:color w:val="000000"/>
              </w:rPr>
              <w:drawing>
                <wp:inline distT="0" distB="0" distL="0" distR="0" wp14:anchorId="1E803D8E" wp14:editId="38C62303">
                  <wp:extent cx="161925" cy="152400"/>
                  <wp:effectExtent l="19050" t="0" r="9525" b="0"/>
                  <wp:docPr id="23" name="Picture 5" descr="ArticlesIcon1.jpg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5B8" w:rsidRPr="0013643A" w:rsidRDefault="009535B8" w:rsidP="0013643A">
      <w:pPr>
        <w:spacing w:after="0" w:line="240" w:lineRule="auto"/>
        <w:rPr>
          <w:rFonts w:asciiTheme="majorHAnsi" w:hAnsiTheme="majorHAnsi" w:cstheme="minorHAnsi"/>
          <w:b/>
          <w:i/>
          <w:color w:val="E36C0A"/>
          <w:lang w:val="en-GB"/>
        </w:rPr>
      </w:pPr>
    </w:p>
    <w:p w:rsidR="00B64E4B" w:rsidRPr="00871AF1" w:rsidRDefault="00CE7DFA" w:rsidP="00B64E4B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rFonts w:asciiTheme="majorHAnsi" w:hAnsiTheme="majorHAnsi" w:cstheme="minorHAnsi"/>
          <w:b/>
          <w:i/>
          <w:color w:val="E36C0A"/>
          <w:lang w:val="en-GB"/>
        </w:rPr>
      </w:pPr>
      <w:r w:rsidRPr="00871AF1">
        <w:rPr>
          <w:rFonts w:asciiTheme="majorHAnsi" w:hAnsiTheme="majorHAnsi" w:cstheme="minorHAnsi"/>
          <w:b/>
          <w:i/>
          <w:color w:val="E36C0A"/>
          <w:lang w:val="en-GB"/>
        </w:rPr>
        <w:t>CSDP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8028"/>
      </w:tblGrid>
      <w:tr w:rsidR="00636477" w:rsidRPr="00871AF1" w:rsidTr="00A57BCD">
        <w:tc>
          <w:tcPr>
            <w:tcW w:w="1350" w:type="dxa"/>
          </w:tcPr>
          <w:p w:rsidR="00636477" w:rsidRPr="00871AF1" w:rsidRDefault="009535B8" w:rsidP="00B64E4B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23 May</w:t>
            </w:r>
          </w:p>
        </w:tc>
        <w:tc>
          <w:tcPr>
            <w:tcW w:w="8028" w:type="dxa"/>
          </w:tcPr>
          <w:p w:rsidR="00636477" w:rsidRPr="00871AF1" w:rsidRDefault="00CE7DFA" w:rsidP="000000E5">
            <w:pPr>
              <w:spacing w:after="0" w:line="240" w:lineRule="auto"/>
              <w:rPr>
                <w:rFonts w:asciiTheme="majorHAnsi" w:hAnsiTheme="majorHAnsi" w:cstheme="minorHAnsi"/>
                <w:color w:val="000000"/>
                <w:lang w:val="en-GB"/>
              </w:rPr>
            </w:pPr>
            <w:r w:rsidRPr="00871AF1">
              <w:rPr>
                <w:rFonts w:asciiTheme="majorHAnsi" w:hAnsiTheme="majorHAnsi" w:cstheme="minorHAnsi"/>
                <w:color w:val="000000"/>
                <w:lang w:val="en-GB"/>
              </w:rPr>
              <w:t xml:space="preserve"> </w:t>
            </w:r>
            <w:r w:rsidR="000000E5" w:rsidRPr="00871AF1">
              <w:rPr>
                <w:rFonts w:asciiTheme="majorHAnsi" w:eastAsia="PMingLiU" w:hAnsiTheme="majorHAnsi" w:cstheme="minorHAnsi"/>
                <w:lang w:val="en-GB"/>
              </w:rPr>
              <w:t>Council conclusions</w:t>
            </w:r>
            <w:r w:rsidR="000000E5">
              <w:rPr>
                <w:rFonts w:asciiTheme="majorHAnsi" w:eastAsia="PMingLiU" w:hAnsiTheme="majorHAnsi" w:cstheme="minorHAnsi"/>
                <w:lang w:val="en-GB"/>
              </w:rPr>
              <w:t>:</w:t>
            </w:r>
            <w:r w:rsidR="000000E5" w:rsidRPr="00871AF1">
              <w:rPr>
                <w:rFonts w:asciiTheme="majorHAnsi" w:hAnsiTheme="majorHAnsi" w:cstheme="minorHAnsi"/>
                <w:noProof/>
                <w:color w:val="000000"/>
                <w:lang w:val="en-GB"/>
              </w:rPr>
              <w:t xml:space="preserve"> </w:t>
            </w:r>
            <w:r w:rsidRPr="00871AF1">
              <w:rPr>
                <w:rFonts w:asciiTheme="majorHAnsi" w:eastAsia="PMingLiU" w:hAnsiTheme="majorHAnsi" w:cstheme="minorHAnsi"/>
                <w:lang w:val="en-GB"/>
              </w:rPr>
              <w:t>Pooling and Sha</w:t>
            </w:r>
            <w:r w:rsidR="000000E5">
              <w:rPr>
                <w:rFonts w:asciiTheme="majorHAnsi" w:eastAsia="PMingLiU" w:hAnsiTheme="majorHAnsi" w:cstheme="minorHAnsi"/>
                <w:lang w:val="en-GB"/>
              </w:rPr>
              <w:t xml:space="preserve">ring of Military Capabilities </w:t>
            </w:r>
            <w:r w:rsidR="00636477" w:rsidRPr="00871AF1">
              <w:rPr>
                <w:rFonts w:asciiTheme="majorHAnsi" w:hAnsiTheme="majorHAnsi" w:cstheme="minorHAnsi"/>
                <w:noProof/>
                <w:color w:val="000000"/>
              </w:rPr>
              <w:drawing>
                <wp:inline distT="0" distB="0" distL="0" distR="0" wp14:anchorId="542B90CC" wp14:editId="265EBBA7">
                  <wp:extent cx="161925" cy="152400"/>
                  <wp:effectExtent l="19050" t="0" r="9525" b="0"/>
                  <wp:docPr id="12" name="Picture 5" descr="ArticlesIcon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477" w:rsidRPr="00871AF1" w:rsidRDefault="00636477" w:rsidP="00B64E4B">
      <w:pPr>
        <w:spacing w:after="0" w:line="240" w:lineRule="auto"/>
        <w:rPr>
          <w:rFonts w:asciiTheme="majorHAnsi" w:hAnsiTheme="majorHAnsi" w:cstheme="minorHAnsi"/>
          <w:b/>
          <w:lang w:val="en-GB"/>
        </w:rPr>
      </w:pPr>
    </w:p>
    <w:p w:rsidR="00636477" w:rsidRPr="00871AF1" w:rsidRDefault="00636477" w:rsidP="00B64E4B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rFonts w:asciiTheme="majorHAnsi" w:hAnsiTheme="majorHAnsi" w:cstheme="minorHAnsi"/>
          <w:b/>
          <w:i/>
          <w:color w:val="E36C0A"/>
          <w:lang w:val="en-GB"/>
        </w:rPr>
      </w:pPr>
      <w:r w:rsidRPr="00871AF1">
        <w:rPr>
          <w:rFonts w:asciiTheme="majorHAnsi" w:hAnsiTheme="majorHAnsi" w:cstheme="minorHAnsi"/>
          <w:b/>
          <w:i/>
          <w:color w:val="E36C0A"/>
          <w:lang w:val="en-GB"/>
        </w:rPr>
        <w:t>DEVELOPMENT AND COOPERATION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8028"/>
      </w:tblGrid>
      <w:tr w:rsidR="009535B8" w:rsidRPr="00871AF1" w:rsidTr="00A57BCD">
        <w:trPr>
          <w:trHeight w:val="129"/>
        </w:trPr>
        <w:tc>
          <w:tcPr>
            <w:tcW w:w="1350" w:type="dxa"/>
          </w:tcPr>
          <w:p w:rsidR="009535B8" w:rsidRPr="00871AF1" w:rsidRDefault="009535B8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19 May</w:t>
            </w:r>
          </w:p>
        </w:tc>
        <w:tc>
          <w:tcPr>
            <w:tcW w:w="8028" w:type="dxa"/>
          </w:tcPr>
          <w:p w:rsidR="009535B8" w:rsidRPr="00871AF1" w:rsidRDefault="009535B8" w:rsidP="0013643A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inorHAnsi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871AF1">
              <w:rPr>
                <w:rFonts w:asciiTheme="majorHAnsi" w:eastAsia="PMingLiU" w:hAnsiTheme="majorHAnsi" w:cstheme="minorHAnsi"/>
                <w:b w:val="0"/>
                <w:bCs w:val="0"/>
                <w:color w:val="000000" w:themeColor="text1"/>
                <w:kern w:val="0"/>
                <w:sz w:val="22"/>
                <w:szCs w:val="22"/>
                <w:lang w:val="en-GB"/>
              </w:rPr>
              <w:t xml:space="preserve">Council Conclusions on the mid-term review of the European Consensus on Humanitarian Aid Action Plan </w:t>
            </w:r>
            <w:r w:rsidRPr="00871AF1">
              <w:rPr>
                <w:rFonts w:asciiTheme="majorHAnsi" w:hAnsiTheme="majorHAnsi" w:cstheme="minorHAnsi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6A6B2606" wp14:editId="2B9EA89F">
                  <wp:extent cx="161925" cy="152400"/>
                  <wp:effectExtent l="19050" t="0" r="9525" b="0"/>
                  <wp:docPr id="19" name="Picture 5" descr="ArticlesIcon1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5B8" w:rsidRPr="00871AF1" w:rsidTr="00A57BCD">
        <w:trPr>
          <w:trHeight w:val="129"/>
        </w:trPr>
        <w:tc>
          <w:tcPr>
            <w:tcW w:w="1350" w:type="dxa"/>
          </w:tcPr>
          <w:p w:rsidR="009535B8" w:rsidRPr="00871AF1" w:rsidRDefault="009535B8" w:rsidP="00B64E4B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23 May</w:t>
            </w:r>
          </w:p>
        </w:tc>
        <w:tc>
          <w:tcPr>
            <w:tcW w:w="8028" w:type="dxa"/>
          </w:tcPr>
          <w:p w:rsidR="009535B8" w:rsidRPr="00871AF1" w:rsidRDefault="009535B8" w:rsidP="00B64E4B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lang w:val="en-GB"/>
              </w:rPr>
            </w:pPr>
            <w:r w:rsidRPr="00871AF1">
              <w:rPr>
                <w:rFonts w:asciiTheme="majorHAnsi" w:hAnsiTheme="majorHAnsi" w:cstheme="minorHAnsi"/>
                <w:color w:val="000000" w:themeColor="text1"/>
                <w:lang w:val="en-GB"/>
              </w:rPr>
              <w:t xml:space="preserve"> </w:t>
            </w:r>
            <w:r w:rsidRPr="00871AF1">
              <w:rPr>
                <w:rFonts w:asciiTheme="majorHAnsi" w:eastAsia="Calibri" w:hAnsiTheme="majorHAnsi" w:cstheme="minorHAnsi"/>
                <w:color w:val="000000" w:themeColor="text1"/>
                <w:lang w:val="en-GB"/>
              </w:rPr>
              <w:t>South Sudan: Commission welcomes the Council's decision to provide €200 million to support a sustainable and peaceful creation of the new state</w:t>
            </w:r>
            <w:r w:rsidRPr="00871AF1">
              <w:rPr>
                <w:rFonts w:asciiTheme="majorHAnsi" w:hAnsiTheme="majorHAnsi" w:cstheme="minorHAnsi"/>
                <w:color w:val="000000" w:themeColor="text1"/>
                <w:lang w:val="en-GB"/>
              </w:rPr>
              <w:t xml:space="preserve"> </w:t>
            </w:r>
            <w:r w:rsidRPr="00871AF1">
              <w:rPr>
                <w:rFonts w:asciiTheme="majorHAnsi" w:hAnsiTheme="majorHAnsi" w:cstheme="minorHAnsi"/>
                <w:noProof/>
                <w:color w:val="000000" w:themeColor="text1"/>
              </w:rPr>
              <w:drawing>
                <wp:inline distT="0" distB="0" distL="0" distR="0" wp14:anchorId="58F47E89" wp14:editId="36A7279C">
                  <wp:extent cx="161925" cy="152400"/>
                  <wp:effectExtent l="19050" t="0" r="9525" b="0"/>
                  <wp:docPr id="13" name="Picture 5" descr="ArticlesIcon1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5B8" w:rsidRPr="00871AF1" w:rsidTr="004D14B5">
        <w:trPr>
          <w:trHeight w:val="417"/>
        </w:trPr>
        <w:tc>
          <w:tcPr>
            <w:tcW w:w="1350" w:type="dxa"/>
          </w:tcPr>
          <w:p w:rsidR="009535B8" w:rsidRPr="00871AF1" w:rsidRDefault="009535B8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23 May</w:t>
            </w:r>
          </w:p>
        </w:tc>
        <w:tc>
          <w:tcPr>
            <w:tcW w:w="8028" w:type="dxa"/>
          </w:tcPr>
          <w:p w:rsidR="009535B8" w:rsidRPr="00871AF1" w:rsidRDefault="009535B8" w:rsidP="004D14B5">
            <w:pPr>
              <w:pStyle w:val="astandard3320titre"/>
              <w:shd w:val="clear" w:color="auto" w:fill="FFFFFF"/>
              <w:spacing w:before="0" w:after="0"/>
              <w:jc w:val="left"/>
              <w:rPr>
                <w:rStyle w:val="feeditemtitle2"/>
                <w:rFonts w:asciiTheme="majorHAnsi" w:hAnsiTheme="majorHAnsi" w:cstheme="minorHAnsi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871AF1">
              <w:rPr>
                <w:rFonts w:asciiTheme="majorHAnsi" w:hAnsiTheme="majorHAnsi" w:cstheme="minorHAnsi"/>
                <w:b w:val="0"/>
                <w:color w:val="000000" w:themeColor="text1"/>
                <w:sz w:val="22"/>
                <w:szCs w:val="22"/>
                <w:lang w:val="en-GB"/>
              </w:rPr>
              <w:t xml:space="preserve">Europe boosts its humanitarian aid in the Libyan crisis </w:t>
            </w:r>
            <w:r w:rsidR="004D14B5" w:rsidRPr="00871AF1">
              <w:rPr>
                <w:rFonts w:asciiTheme="majorHAnsi" w:hAnsiTheme="majorHAnsi" w:cstheme="minorHAnsi"/>
                <w:noProof/>
                <w:color w:val="000000" w:themeColor="text1"/>
                <w:lang w:eastAsia="en-US"/>
              </w:rPr>
              <w:drawing>
                <wp:inline distT="0" distB="0" distL="0" distR="0" wp14:anchorId="45A75D58" wp14:editId="40B4D25C">
                  <wp:extent cx="161925" cy="152400"/>
                  <wp:effectExtent l="19050" t="0" r="9525" b="0"/>
                  <wp:docPr id="15" name="Picture 5" descr="ArticlesIcon1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5B8" w:rsidRPr="00871AF1" w:rsidTr="00A57BCD">
        <w:trPr>
          <w:trHeight w:val="129"/>
        </w:trPr>
        <w:tc>
          <w:tcPr>
            <w:tcW w:w="1350" w:type="dxa"/>
          </w:tcPr>
          <w:p w:rsidR="009535B8" w:rsidRPr="00871AF1" w:rsidRDefault="009535B8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23 May</w:t>
            </w:r>
          </w:p>
        </w:tc>
        <w:tc>
          <w:tcPr>
            <w:tcW w:w="8028" w:type="dxa"/>
          </w:tcPr>
          <w:p w:rsidR="009535B8" w:rsidRPr="00871AF1" w:rsidRDefault="009535B8" w:rsidP="009535B8">
            <w:pPr>
              <w:pStyle w:val="astandard3320titre"/>
              <w:shd w:val="clear" w:color="auto" w:fill="FFFFFF"/>
              <w:spacing w:before="0" w:after="0"/>
              <w:jc w:val="left"/>
              <w:rPr>
                <w:rFonts w:asciiTheme="majorHAnsi" w:hAnsiTheme="majorHAnsi" w:cstheme="minorHAnsi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871AF1">
              <w:rPr>
                <w:rFonts w:asciiTheme="majorHAnsi" w:eastAsia="PMingLiU" w:hAnsiTheme="majorHAnsi" w:cstheme="minorHAnsi"/>
                <w:b w:val="0"/>
                <w:bCs w:val="0"/>
                <w:color w:val="000000" w:themeColor="text1"/>
                <w:sz w:val="22"/>
                <w:szCs w:val="22"/>
                <w:lang w:val="en-GB" w:eastAsia="en-US"/>
              </w:rPr>
              <w:t xml:space="preserve">Council Conclusions: First Annual Report to the European Council on EU Development Aid Targets </w:t>
            </w:r>
            <w:r w:rsidRPr="00871AF1">
              <w:rPr>
                <w:rFonts w:asciiTheme="majorHAnsi" w:hAnsiTheme="majorHAnsi" w:cstheme="minorHAnsi"/>
                <w:b w:val="0"/>
                <w:noProof/>
                <w:color w:val="000000" w:themeColor="text1"/>
                <w:sz w:val="22"/>
                <w:szCs w:val="22"/>
                <w:lang w:eastAsia="en-US"/>
              </w:rPr>
              <w:drawing>
                <wp:inline distT="0" distB="0" distL="0" distR="0" wp14:anchorId="73F6E1A5" wp14:editId="613B690E">
                  <wp:extent cx="161925" cy="152400"/>
                  <wp:effectExtent l="19050" t="0" r="9525" b="0"/>
                  <wp:docPr id="41" name="Picture 5" descr="ArticlesIcon1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5B8" w:rsidRPr="00871AF1" w:rsidTr="00A57BCD">
        <w:trPr>
          <w:trHeight w:val="129"/>
        </w:trPr>
        <w:tc>
          <w:tcPr>
            <w:tcW w:w="1350" w:type="dxa"/>
          </w:tcPr>
          <w:p w:rsidR="009535B8" w:rsidRPr="00871AF1" w:rsidRDefault="009535B8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25 May</w:t>
            </w:r>
          </w:p>
        </w:tc>
        <w:tc>
          <w:tcPr>
            <w:tcW w:w="8028" w:type="dxa"/>
          </w:tcPr>
          <w:p w:rsidR="009535B8" w:rsidRPr="00871AF1" w:rsidRDefault="009535B8" w:rsidP="009535B8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inorHAnsi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871AF1">
              <w:rPr>
                <w:rFonts w:asciiTheme="majorHAnsi" w:hAnsiTheme="majorHAnsi" w:cstheme="minorHAnsi"/>
                <w:b w:val="0"/>
                <w:color w:val="000000" w:themeColor="text1"/>
                <w:sz w:val="22"/>
                <w:szCs w:val="22"/>
                <w:lang w:val="en-GB"/>
              </w:rPr>
              <w:t xml:space="preserve">"Pro-poor" development aid but no blank cheque for developing country budget support </w:t>
            </w:r>
            <w:r w:rsidRPr="00871AF1">
              <w:rPr>
                <w:rFonts w:asciiTheme="majorHAnsi" w:hAnsiTheme="majorHAnsi" w:cstheme="minorHAnsi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F3A3080" wp14:editId="3663865A">
                  <wp:extent cx="161925" cy="152400"/>
                  <wp:effectExtent l="19050" t="0" r="9525" b="0"/>
                  <wp:docPr id="16" name="Picture 5" descr="ArticlesIcon1.jp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5B8" w:rsidRPr="00871AF1" w:rsidTr="00A57BCD">
        <w:trPr>
          <w:trHeight w:val="129"/>
        </w:trPr>
        <w:tc>
          <w:tcPr>
            <w:tcW w:w="1350" w:type="dxa"/>
          </w:tcPr>
          <w:p w:rsidR="009535B8" w:rsidRPr="00871AF1" w:rsidRDefault="009535B8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lastRenderedPageBreak/>
              <w:t>25 May</w:t>
            </w:r>
          </w:p>
        </w:tc>
        <w:tc>
          <w:tcPr>
            <w:tcW w:w="8028" w:type="dxa"/>
          </w:tcPr>
          <w:p w:rsidR="009535B8" w:rsidRPr="00871AF1" w:rsidRDefault="009535B8" w:rsidP="0013643A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871AF1">
              <w:rPr>
                <w:rStyle w:val="Strong"/>
                <w:rFonts w:asciiTheme="majorHAnsi" w:hAnsiTheme="majorHAnsi" w:cstheme="minorHAnsi"/>
                <w:color w:val="000000" w:themeColor="text1"/>
                <w:sz w:val="22"/>
                <w:szCs w:val="22"/>
                <w:lang w:val="en-GB"/>
              </w:rPr>
              <w:t>Special Report: “The efficiency and effectiveness of EU contributions channelled through United Nations Organisations in conflict-affected countries”</w:t>
            </w:r>
            <w:r w:rsidRPr="00871AF1">
              <w:rPr>
                <w:rFonts w:asciiTheme="majorHAnsi" w:hAnsiTheme="maj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871AF1">
              <w:rPr>
                <w:rFonts w:asciiTheme="majorHAnsi" w:hAnsiTheme="majorHAnsi" w:cstheme="minorHAnsi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2DAF489" wp14:editId="14E3EED5">
                  <wp:extent cx="161925" cy="152400"/>
                  <wp:effectExtent l="19050" t="0" r="9525" b="0"/>
                  <wp:docPr id="40" name="Picture 5" descr="ArticlesIcon1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5B8" w:rsidRPr="00871AF1" w:rsidTr="00A57BCD">
        <w:trPr>
          <w:trHeight w:val="129"/>
        </w:trPr>
        <w:tc>
          <w:tcPr>
            <w:tcW w:w="1350" w:type="dxa"/>
          </w:tcPr>
          <w:p w:rsidR="009535B8" w:rsidRPr="00871AF1" w:rsidRDefault="009535B8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26 May</w:t>
            </w:r>
          </w:p>
        </w:tc>
        <w:tc>
          <w:tcPr>
            <w:tcW w:w="8028" w:type="dxa"/>
          </w:tcPr>
          <w:p w:rsidR="009535B8" w:rsidRPr="00871AF1" w:rsidRDefault="009535B8" w:rsidP="0013643A">
            <w:pPr>
              <w:spacing w:after="0" w:line="240" w:lineRule="auto"/>
              <w:rPr>
                <w:rFonts w:asciiTheme="majorHAnsi" w:hAnsiTheme="majorHAnsi" w:cstheme="minorHAnsi"/>
                <w:color w:val="000000" w:themeColor="text1"/>
                <w:lang w:val="en-GB"/>
              </w:rPr>
            </w:pPr>
            <w:r w:rsidRPr="00871AF1">
              <w:rPr>
                <w:rFonts w:asciiTheme="majorHAnsi" w:eastAsia="Calibri" w:hAnsiTheme="majorHAnsi" w:cstheme="minorHAnsi"/>
                <w:color w:val="000000" w:themeColor="text1"/>
                <w:lang w:val="en-GB"/>
              </w:rPr>
              <w:t>EIB steps up support for the democratic transition by increasing its financing in the Mediterranean</w:t>
            </w:r>
            <w:r w:rsidRPr="00871AF1">
              <w:rPr>
                <w:rFonts w:asciiTheme="majorHAnsi" w:hAnsiTheme="majorHAnsi" w:cstheme="minorHAnsi"/>
                <w:color w:val="000000" w:themeColor="text1"/>
                <w:lang w:val="en-GB"/>
              </w:rPr>
              <w:t xml:space="preserve"> </w:t>
            </w:r>
            <w:r w:rsidRPr="00871AF1">
              <w:rPr>
                <w:rFonts w:asciiTheme="majorHAnsi" w:hAnsiTheme="majorHAnsi" w:cstheme="minorHAnsi"/>
                <w:noProof/>
                <w:color w:val="000000" w:themeColor="text1"/>
              </w:rPr>
              <w:drawing>
                <wp:inline distT="0" distB="0" distL="0" distR="0" wp14:anchorId="67F7FA01" wp14:editId="2F3EE6E2">
                  <wp:extent cx="161925" cy="152400"/>
                  <wp:effectExtent l="19050" t="0" r="9525" b="0"/>
                  <wp:docPr id="14" name="Picture 5" descr="ArticlesIcon1.jpg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5B8" w:rsidRPr="00871AF1" w:rsidTr="00A57BCD">
        <w:trPr>
          <w:trHeight w:val="129"/>
        </w:trPr>
        <w:tc>
          <w:tcPr>
            <w:tcW w:w="1350" w:type="dxa"/>
          </w:tcPr>
          <w:p w:rsidR="009535B8" w:rsidRPr="00871AF1" w:rsidRDefault="009535B8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27 May</w:t>
            </w:r>
          </w:p>
        </w:tc>
        <w:tc>
          <w:tcPr>
            <w:tcW w:w="8028" w:type="dxa"/>
          </w:tcPr>
          <w:p w:rsidR="009535B8" w:rsidRPr="00871AF1" w:rsidRDefault="009535B8" w:rsidP="009535B8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inorHAnsi"/>
                <w:b w:val="0"/>
                <w:color w:val="000000" w:themeColor="text1"/>
                <w:sz w:val="22"/>
                <w:szCs w:val="22"/>
                <w:lang w:val="en-GB"/>
              </w:rPr>
            </w:pPr>
            <w:r w:rsidRPr="00871AF1">
              <w:rPr>
                <w:rFonts w:asciiTheme="majorHAnsi" w:hAnsiTheme="majorHAnsi" w:cstheme="minorHAnsi"/>
                <w:b w:val="0"/>
                <w:noProof/>
                <w:color w:val="000000" w:themeColor="text1"/>
                <w:sz w:val="22"/>
                <w:szCs w:val="22"/>
                <w:lang w:val="en-GB"/>
              </w:rPr>
              <w:t>The Joint Africa-EU Strategy</w:t>
            </w:r>
            <w:r w:rsidRPr="00871AF1">
              <w:rPr>
                <w:rFonts w:asciiTheme="majorHAnsi" w:hAnsiTheme="majorHAnsi" w:cstheme="minorHAnsi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2FA03299" wp14:editId="2FC1E595">
                  <wp:extent cx="161925" cy="152400"/>
                  <wp:effectExtent l="19050" t="0" r="9525" b="0"/>
                  <wp:docPr id="8" name="Picture 5" descr="ArticlesIcon1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5B8" w:rsidRPr="00871AF1" w:rsidTr="00A57BCD">
        <w:trPr>
          <w:trHeight w:val="129"/>
        </w:trPr>
        <w:tc>
          <w:tcPr>
            <w:tcW w:w="1350" w:type="dxa"/>
          </w:tcPr>
          <w:p w:rsidR="009535B8" w:rsidRPr="00871AF1" w:rsidRDefault="009535B8" w:rsidP="009535B8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27 May</w:t>
            </w:r>
          </w:p>
        </w:tc>
        <w:tc>
          <w:tcPr>
            <w:tcW w:w="8028" w:type="dxa"/>
          </w:tcPr>
          <w:p w:rsidR="009535B8" w:rsidRPr="00871AF1" w:rsidRDefault="009535B8" w:rsidP="009535B8">
            <w:pPr>
              <w:pStyle w:val="Heading1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inorHAnsi"/>
                <w:b w:val="0"/>
                <w:noProof/>
                <w:color w:val="000000" w:themeColor="text1"/>
                <w:sz w:val="22"/>
                <w:szCs w:val="22"/>
                <w:lang w:val="en-GB"/>
              </w:rPr>
            </w:pPr>
            <w:r w:rsidRPr="00871AF1">
              <w:rPr>
                <w:rFonts w:asciiTheme="majorHAnsi" w:hAnsiTheme="majorHAnsi" w:cstheme="minorHAnsi"/>
                <w:b w:val="0"/>
                <w:noProof/>
                <w:color w:val="000000" w:themeColor="text1"/>
                <w:sz w:val="22"/>
                <w:szCs w:val="22"/>
                <w:lang w:val="en-GB"/>
              </w:rPr>
              <w:t xml:space="preserve">EIB supports with EUR 450 million upgrade of roads in Ukraine </w:t>
            </w:r>
            <w:r w:rsidRPr="00871AF1">
              <w:rPr>
                <w:rFonts w:asciiTheme="majorHAnsi" w:hAnsiTheme="majorHAnsi" w:cstheme="minorHAnsi"/>
                <w:b w:val="0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3C916257" wp14:editId="30767BF2">
                  <wp:extent cx="161925" cy="152400"/>
                  <wp:effectExtent l="19050" t="0" r="9525" b="0"/>
                  <wp:docPr id="9" name="Picture 5" descr="ArticlesIcon1.jp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477" w:rsidRPr="00871AF1" w:rsidRDefault="00636477" w:rsidP="00B64E4B">
      <w:pPr>
        <w:spacing w:after="0" w:line="240" w:lineRule="auto"/>
        <w:rPr>
          <w:rFonts w:asciiTheme="majorHAnsi" w:hAnsiTheme="majorHAnsi" w:cstheme="minorHAnsi"/>
          <w:b/>
          <w:lang w:val="en-GB"/>
        </w:rPr>
      </w:pPr>
    </w:p>
    <w:p w:rsidR="00636477" w:rsidRPr="00871AF1" w:rsidRDefault="00636477" w:rsidP="00B64E4B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rFonts w:asciiTheme="majorHAnsi" w:hAnsiTheme="majorHAnsi" w:cstheme="minorHAnsi"/>
          <w:b/>
          <w:i/>
          <w:color w:val="E36C0A"/>
          <w:lang w:val="en-GB"/>
        </w:rPr>
      </w:pPr>
      <w:r w:rsidRPr="00871AF1">
        <w:rPr>
          <w:rFonts w:asciiTheme="majorHAnsi" w:hAnsiTheme="majorHAnsi" w:cstheme="minorHAnsi"/>
          <w:b/>
          <w:i/>
          <w:color w:val="E36C0A"/>
          <w:lang w:val="en-GB"/>
        </w:rPr>
        <w:t xml:space="preserve">EXTERNAL DIMENSION OF AFSJ 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8028"/>
      </w:tblGrid>
      <w:tr w:rsidR="00636477" w:rsidRPr="00871AF1" w:rsidTr="00A57BCD">
        <w:trPr>
          <w:trHeight w:val="395"/>
        </w:trPr>
        <w:tc>
          <w:tcPr>
            <w:tcW w:w="1350" w:type="dxa"/>
          </w:tcPr>
          <w:p w:rsidR="00636477" w:rsidRPr="00871AF1" w:rsidRDefault="000230DA" w:rsidP="00B64E4B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20 May</w:t>
            </w:r>
          </w:p>
        </w:tc>
        <w:tc>
          <w:tcPr>
            <w:tcW w:w="8028" w:type="dxa"/>
          </w:tcPr>
          <w:p w:rsidR="00636477" w:rsidRPr="00871AF1" w:rsidRDefault="000230DA" w:rsidP="00B64E4B">
            <w:pPr>
              <w:pStyle w:val="Heading1"/>
              <w:spacing w:before="0" w:beforeAutospacing="0" w:after="0" w:afterAutospacing="0"/>
              <w:rPr>
                <w:rStyle w:val="feeditemtitle2"/>
                <w:rFonts w:asciiTheme="majorHAnsi" w:hAnsiTheme="majorHAnsi" w:cstheme="minorHAnsi"/>
                <w:b/>
                <w:bCs/>
                <w:sz w:val="22"/>
                <w:szCs w:val="22"/>
                <w:lang w:val="en-GB"/>
              </w:rPr>
            </w:pPr>
            <w:r w:rsidRPr="00871AF1">
              <w:rPr>
                <w:rFonts w:asciiTheme="majorHAnsi" w:hAnsiTheme="majorHAnsi" w:cstheme="minorHAnsi"/>
                <w:b w:val="0"/>
                <w:sz w:val="22"/>
                <w:szCs w:val="22"/>
                <w:lang w:val="en-GB"/>
              </w:rPr>
              <w:t>Poseidon 2011: Migrants smugglers open fire on border guards</w:t>
            </w:r>
            <w:r w:rsidRPr="00871AF1">
              <w:rPr>
                <w:rStyle w:val="feeditemtitle2"/>
                <w:rFonts w:asciiTheme="majorHAnsi" w:hAnsiTheme="majorHAnsi" w:cstheme="minorHAnsi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r w:rsidR="00636477" w:rsidRPr="00871AF1">
              <w:rPr>
                <w:rFonts w:asciiTheme="majorHAnsi" w:hAnsiTheme="majorHAnsi" w:cstheme="minorHAnsi"/>
                <w:b w:val="0"/>
                <w:noProof/>
                <w:color w:val="000000"/>
                <w:sz w:val="22"/>
                <w:szCs w:val="22"/>
              </w:rPr>
              <w:drawing>
                <wp:inline distT="0" distB="0" distL="0" distR="0" wp14:anchorId="4C7DD2AC" wp14:editId="1207EF92">
                  <wp:extent cx="161925" cy="152400"/>
                  <wp:effectExtent l="19050" t="0" r="9525" b="0"/>
                  <wp:docPr id="17" name="Picture 5" descr="ArticlesIcon1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43A" w:rsidRPr="00871AF1" w:rsidTr="00A57BCD">
        <w:trPr>
          <w:trHeight w:val="395"/>
        </w:trPr>
        <w:tc>
          <w:tcPr>
            <w:tcW w:w="1350" w:type="dxa"/>
          </w:tcPr>
          <w:p w:rsidR="0013643A" w:rsidRPr="00871AF1" w:rsidRDefault="0013643A" w:rsidP="0013643A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24 May</w:t>
            </w:r>
          </w:p>
        </w:tc>
        <w:tc>
          <w:tcPr>
            <w:tcW w:w="8028" w:type="dxa"/>
          </w:tcPr>
          <w:p w:rsidR="0013643A" w:rsidRPr="00871AF1" w:rsidRDefault="0013643A" w:rsidP="0013643A">
            <w:pPr>
              <w:pStyle w:val="astandard3320titre"/>
              <w:shd w:val="clear" w:color="auto" w:fill="FFFFFF"/>
              <w:spacing w:before="0" w:after="0"/>
              <w:jc w:val="left"/>
              <w:rPr>
                <w:rFonts w:asciiTheme="majorHAnsi" w:hAnsiTheme="majorHAnsi" w:cstheme="minorHAnsi"/>
                <w:b w:val="0"/>
                <w:sz w:val="22"/>
                <w:szCs w:val="22"/>
                <w:lang w:val="en-GB"/>
              </w:rPr>
            </w:pPr>
            <w:r w:rsidRPr="00871AF1">
              <w:rPr>
                <w:rFonts w:asciiTheme="majorHAnsi" w:hAnsiTheme="majorHAnsi" w:cstheme="minorHAnsi"/>
                <w:b w:val="0"/>
                <w:sz w:val="22"/>
                <w:szCs w:val="22"/>
                <w:lang w:val="en-GB"/>
              </w:rPr>
              <w:t xml:space="preserve">EU Visa policy: ensuring legal certainty and preventing abuse </w:t>
            </w:r>
            <w:r w:rsidRPr="00871AF1">
              <w:rPr>
                <w:rFonts w:asciiTheme="majorHAnsi" w:hAnsiTheme="majorHAnsi" w:cstheme="minorHAnsi"/>
                <w:b w:val="0"/>
                <w:noProof/>
                <w:color w:val="000000"/>
                <w:sz w:val="22"/>
                <w:szCs w:val="22"/>
                <w:lang w:eastAsia="en-US"/>
              </w:rPr>
              <w:drawing>
                <wp:inline distT="0" distB="0" distL="0" distR="0" wp14:anchorId="028165A4" wp14:editId="3924F595">
                  <wp:extent cx="161925" cy="152400"/>
                  <wp:effectExtent l="19050" t="0" r="9525" b="0"/>
                  <wp:docPr id="6" name="Picture 5" descr="ArticlesIcon1.jp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43A" w:rsidRPr="00871AF1" w:rsidTr="00A57BCD">
        <w:trPr>
          <w:trHeight w:val="395"/>
        </w:trPr>
        <w:tc>
          <w:tcPr>
            <w:tcW w:w="1350" w:type="dxa"/>
          </w:tcPr>
          <w:p w:rsidR="0013643A" w:rsidRPr="00871AF1" w:rsidRDefault="0013643A" w:rsidP="0013643A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24 May</w:t>
            </w:r>
          </w:p>
        </w:tc>
        <w:tc>
          <w:tcPr>
            <w:tcW w:w="8028" w:type="dxa"/>
          </w:tcPr>
          <w:p w:rsidR="0013643A" w:rsidRPr="00871AF1" w:rsidRDefault="0013643A" w:rsidP="0013643A">
            <w:pPr>
              <w:pStyle w:val="astandard3320titre"/>
              <w:shd w:val="clear" w:color="auto" w:fill="FFFFFF"/>
              <w:spacing w:before="0" w:after="0"/>
              <w:jc w:val="left"/>
              <w:rPr>
                <w:rFonts w:asciiTheme="majorHAnsi" w:hAnsiTheme="majorHAnsi" w:cstheme="minorHAnsi"/>
                <w:b w:val="0"/>
                <w:sz w:val="22"/>
                <w:szCs w:val="22"/>
                <w:lang w:val="en-GB"/>
              </w:rPr>
            </w:pPr>
            <w:r w:rsidRPr="00871AF1">
              <w:rPr>
                <w:rFonts w:asciiTheme="majorHAnsi" w:hAnsiTheme="majorHAnsi" w:cstheme="minorHAnsi"/>
                <w:b w:val="0"/>
                <w:sz w:val="22"/>
                <w:szCs w:val="22"/>
                <w:lang w:val="en-GB"/>
              </w:rPr>
              <w:t xml:space="preserve">EU migration and asylum policies: main achievements and the way ahead </w:t>
            </w:r>
            <w:r w:rsidRPr="00871AF1">
              <w:rPr>
                <w:rFonts w:asciiTheme="majorHAnsi" w:hAnsiTheme="majorHAnsi" w:cstheme="minorHAnsi"/>
                <w:b w:val="0"/>
                <w:noProof/>
                <w:color w:val="000000"/>
                <w:sz w:val="22"/>
                <w:szCs w:val="22"/>
                <w:lang w:eastAsia="en-US"/>
              </w:rPr>
              <w:drawing>
                <wp:inline distT="0" distB="0" distL="0" distR="0" wp14:anchorId="7D1227E3" wp14:editId="3C9137AF">
                  <wp:extent cx="161925" cy="152400"/>
                  <wp:effectExtent l="19050" t="0" r="9525" b="0"/>
                  <wp:docPr id="27" name="Picture 5" descr="ArticlesIcon1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43A" w:rsidRPr="00871AF1" w:rsidTr="00A57BCD">
        <w:trPr>
          <w:trHeight w:val="395"/>
        </w:trPr>
        <w:tc>
          <w:tcPr>
            <w:tcW w:w="1350" w:type="dxa"/>
          </w:tcPr>
          <w:p w:rsidR="0013643A" w:rsidRPr="00871AF1" w:rsidRDefault="0013643A" w:rsidP="0013643A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24 May</w:t>
            </w:r>
          </w:p>
        </w:tc>
        <w:tc>
          <w:tcPr>
            <w:tcW w:w="8028" w:type="dxa"/>
          </w:tcPr>
          <w:p w:rsidR="0013643A" w:rsidRPr="00871AF1" w:rsidRDefault="0013643A" w:rsidP="0013643A">
            <w:pPr>
              <w:pStyle w:val="astandard3320titre"/>
              <w:shd w:val="clear" w:color="auto" w:fill="FFFFFF"/>
              <w:spacing w:before="0" w:after="0"/>
              <w:jc w:val="left"/>
              <w:rPr>
                <w:rFonts w:asciiTheme="majorHAnsi" w:hAnsiTheme="majorHAnsi" w:cstheme="minorHAnsi"/>
                <w:b w:val="0"/>
                <w:sz w:val="22"/>
                <w:szCs w:val="22"/>
                <w:lang w:val="en-GB"/>
              </w:rPr>
            </w:pPr>
            <w:r w:rsidRPr="00871AF1">
              <w:rPr>
                <w:rFonts w:asciiTheme="majorHAnsi" w:hAnsiTheme="majorHAnsi" w:cstheme="minorHAnsi"/>
                <w:b w:val="0"/>
                <w:sz w:val="22"/>
                <w:szCs w:val="22"/>
                <w:lang w:val="en-GB"/>
              </w:rPr>
              <w:t xml:space="preserve">A credible, fair and effective EU migration policy: the way forward </w:t>
            </w:r>
            <w:r w:rsidRPr="00871AF1">
              <w:rPr>
                <w:rFonts w:asciiTheme="majorHAnsi" w:hAnsiTheme="majorHAnsi" w:cstheme="minorHAnsi"/>
                <w:b w:val="0"/>
                <w:noProof/>
                <w:color w:val="000000"/>
                <w:sz w:val="22"/>
                <w:szCs w:val="22"/>
                <w:lang w:eastAsia="en-US"/>
              </w:rPr>
              <w:drawing>
                <wp:inline distT="0" distB="0" distL="0" distR="0" wp14:anchorId="2A12171B" wp14:editId="130D3B2E">
                  <wp:extent cx="161925" cy="152400"/>
                  <wp:effectExtent l="19050" t="0" r="9525" b="0"/>
                  <wp:docPr id="28" name="Picture 5" descr="ArticlesIcon1.jpg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43A" w:rsidRPr="00871AF1" w:rsidTr="00A57BCD">
        <w:trPr>
          <w:trHeight w:val="395"/>
        </w:trPr>
        <w:tc>
          <w:tcPr>
            <w:tcW w:w="1350" w:type="dxa"/>
          </w:tcPr>
          <w:p w:rsidR="0013643A" w:rsidRPr="00871AF1" w:rsidRDefault="0013643A" w:rsidP="00B64E4B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EP document</w:t>
            </w:r>
          </w:p>
        </w:tc>
        <w:tc>
          <w:tcPr>
            <w:tcW w:w="8028" w:type="dxa"/>
          </w:tcPr>
          <w:p w:rsidR="0013643A" w:rsidRPr="00871AF1" w:rsidRDefault="0013643A" w:rsidP="00B64E4B">
            <w:pPr>
              <w:spacing w:after="0" w:line="240" w:lineRule="auto"/>
              <w:rPr>
                <w:rFonts w:asciiTheme="majorHAnsi" w:hAnsiTheme="majorHAnsi" w:cstheme="minorHAnsi"/>
                <w:lang w:val="en-GB"/>
              </w:rPr>
            </w:pPr>
            <w:r w:rsidRPr="00871AF1">
              <w:rPr>
                <w:rFonts w:asciiTheme="majorHAnsi" w:hAnsiTheme="majorHAnsi" w:cstheme="minorHAnsi"/>
                <w:lang w:val="en-GB"/>
              </w:rPr>
              <w:t xml:space="preserve"> </w:t>
            </w:r>
            <w:r w:rsidRPr="00871AF1">
              <w:rPr>
                <w:rFonts w:asciiTheme="majorHAnsi" w:hAnsiTheme="majorHAnsi" w:cstheme="minorHAnsi"/>
                <w:bCs/>
                <w:lang w:val="en-GB"/>
              </w:rPr>
              <w:t>The EU Internal Security Strategy, the EU Policy Cycle and the Role of (AFSJ) Agencies</w:t>
            </w:r>
            <w:r w:rsidRPr="00871AF1">
              <w:rPr>
                <w:rFonts w:asciiTheme="majorHAnsi" w:hAnsiTheme="majorHAnsi" w:cstheme="minorHAnsi"/>
                <w:noProof/>
                <w:color w:val="000000"/>
                <w:lang w:val="en-GB" w:eastAsia="zh-CN"/>
              </w:rPr>
              <w:t xml:space="preserve"> </w:t>
            </w:r>
            <w:r w:rsidRPr="00871AF1">
              <w:rPr>
                <w:rFonts w:asciiTheme="majorHAnsi" w:hAnsiTheme="majorHAnsi" w:cstheme="minorHAnsi"/>
                <w:noProof/>
                <w:color w:val="000000"/>
              </w:rPr>
              <w:drawing>
                <wp:inline distT="0" distB="0" distL="0" distR="0" wp14:anchorId="7DA41B6A" wp14:editId="1BBCAB32">
                  <wp:extent cx="161925" cy="152400"/>
                  <wp:effectExtent l="19050" t="0" r="9525" b="0"/>
                  <wp:docPr id="18" name="Picture 5" descr="ArticlesIcon1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643A" w:rsidRPr="00871AF1" w:rsidTr="00A57BCD">
        <w:trPr>
          <w:trHeight w:val="395"/>
        </w:trPr>
        <w:tc>
          <w:tcPr>
            <w:tcW w:w="1350" w:type="dxa"/>
          </w:tcPr>
          <w:p w:rsidR="0013643A" w:rsidRPr="00871AF1" w:rsidRDefault="0013643A" w:rsidP="00B64E4B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71AF1">
              <w:rPr>
                <w:rFonts w:asciiTheme="majorHAnsi" w:hAnsiTheme="majorHAnsi" w:cstheme="minorHAnsi"/>
                <w:b/>
                <w:lang w:val="en-GB"/>
              </w:rPr>
              <w:t>judgment</w:t>
            </w:r>
          </w:p>
        </w:tc>
        <w:tc>
          <w:tcPr>
            <w:tcW w:w="8028" w:type="dxa"/>
          </w:tcPr>
          <w:p w:rsidR="002C0C0E" w:rsidRDefault="0013643A" w:rsidP="00B64E4B">
            <w:pPr>
              <w:spacing w:after="0" w:line="240" w:lineRule="auto"/>
              <w:rPr>
                <w:rFonts w:asciiTheme="majorHAnsi" w:eastAsia="PMingLiU" w:hAnsiTheme="majorHAnsi" w:cstheme="minorHAnsi"/>
                <w:lang w:val="en-GB"/>
              </w:rPr>
            </w:pPr>
            <w:r w:rsidRPr="00871AF1">
              <w:rPr>
                <w:rFonts w:asciiTheme="majorHAnsi" w:eastAsia="PMingLiU" w:hAnsiTheme="majorHAnsi" w:cstheme="minorHAnsi"/>
                <w:lang w:val="en-GB"/>
              </w:rPr>
              <w:t xml:space="preserve">C-61/11 PPU, </w:t>
            </w:r>
            <w:proofErr w:type="spellStart"/>
            <w:r w:rsidRPr="00871AF1">
              <w:rPr>
                <w:rFonts w:asciiTheme="majorHAnsi" w:eastAsia="PMingLiU" w:hAnsiTheme="majorHAnsi" w:cstheme="minorHAnsi"/>
                <w:lang w:val="en-GB"/>
              </w:rPr>
              <w:t>Hassen</w:t>
            </w:r>
            <w:proofErr w:type="spellEnd"/>
            <w:r w:rsidRPr="00871AF1">
              <w:rPr>
                <w:rFonts w:asciiTheme="majorHAnsi" w:eastAsia="PMingLiU" w:hAnsiTheme="majorHAnsi" w:cstheme="minorHAnsi"/>
                <w:lang w:val="en-GB"/>
              </w:rPr>
              <w:t xml:space="preserve"> El </w:t>
            </w:r>
            <w:proofErr w:type="spellStart"/>
            <w:r w:rsidRPr="00871AF1">
              <w:rPr>
                <w:rFonts w:asciiTheme="majorHAnsi" w:eastAsia="PMingLiU" w:hAnsiTheme="majorHAnsi" w:cstheme="minorHAnsi"/>
                <w:lang w:val="en-GB"/>
              </w:rPr>
              <w:t>Dridi</w:t>
            </w:r>
            <w:proofErr w:type="spellEnd"/>
            <w:r w:rsidRPr="00871AF1">
              <w:rPr>
                <w:rFonts w:asciiTheme="majorHAnsi" w:eastAsia="PMingLiU" w:hAnsiTheme="majorHAnsi" w:cstheme="minorHAnsi"/>
                <w:lang w:val="en-GB"/>
              </w:rPr>
              <w:t xml:space="preserve">, alias </w:t>
            </w:r>
            <w:proofErr w:type="spellStart"/>
            <w:r w:rsidRPr="00871AF1">
              <w:rPr>
                <w:rFonts w:asciiTheme="majorHAnsi" w:eastAsia="PMingLiU" w:hAnsiTheme="majorHAnsi" w:cstheme="minorHAnsi"/>
                <w:lang w:val="en-GB"/>
              </w:rPr>
              <w:t>Soufi</w:t>
            </w:r>
            <w:proofErr w:type="spellEnd"/>
            <w:r w:rsidRPr="00871AF1">
              <w:rPr>
                <w:rFonts w:asciiTheme="majorHAnsi" w:eastAsia="PMingLiU" w:hAnsiTheme="majorHAnsi" w:cstheme="minorHAnsi"/>
                <w:lang w:val="en-GB"/>
              </w:rPr>
              <w:t xml:space="preserve"> </w:t>
            </w:r>
            <w:proofErr w:type="spellStart"/>
            <w:r w:rsidRPr="00871AF1">
              <w:rPr>
                <w:rFonts w:asciiTheme="majorHAnsi" w:eastAsia="PMingLiU" w:hAnsiTheme="majorHAnsi" w:cstheme="minorHAnsi"/>
                <w:lang w:val="en-GB"/>
              </w:rPr>
              <w:t>Karim</w:t>
            </w:r>
            <w:proofErr w:type="spellEnd"/>
            <w:r w:rsidRPr="00871AF1">
              <w:rPr>
                <w:rFonts w:asciiTheme="majorHAnsi" w:eastAsia="PMingLiU" w:hAnsiTheme="majorHAnsi" w:cstheme="minorHAnsi"/>
                <w:lang w:val="en-GB"/>
              </w:rPr>
              <w:t xml:space="preserve"> </w:t>
            </w:r>
          </w:p>
          <w:p w:rsidR="0013643A" w:rsidRPr="00871AF1" w:rsidRDefault="0013643A" w:rsidP="00B64E4B">
            <w:pPr>
              <w:spacing w:after="0" w:line="240" w:lineRule="auto"/>
              <w:rPr>
                <w:rFonts w:asciiTheme="majorHAnsi" w:hAnsiTheme="majorHAnsi" w:cstheme="minorHAnsi"/>
                <w:color w:val="000000"/>
                <w:lang w:val="en-GB"/>
              </w:rPr>
            </w:pPr>
            <w:r w:rsidRPr="00871AF1">
              <w:rPr>
                <w:rFonts w:asciiTheme="majorHAnsi" w:eastAsia="PMingLiU" w:hAnsiTheme="majorHAnsi" w:cstheme="minorHAnsi"/>
                <w:lang w:val="en-GB"/>
              </w:rPr>
              <w:t>(return of illegally staying third-country nationals)</w:t>
            </w:r>
            <w:r w:rsidRPr="00871AF1">
              <w:rPr>
                <w:rFonts w:asciiTheme="majorHAnsi" w:hAnsiTheme="majorHAnsi" w:cstheme="minorHAnsi"/>
                <w:noProof/>
                <w:color w:val="000000"/>
                <w:lang w:val="en-GB"/>
              </w:rPr>
              <w:t xml:space="preserve"> </w:t>
            </w:r>
            <w:r w:rsidRPr="00871AF1">
              <w:rPr>
                <w:rFonts w:asciiTheme="majorHAnsi" w:hAnsiTheme="majorHAnsi" w:cstheme="minorHAnsi"/>
                <w:noProof/>
                <w:color w:val="000000"/>
              </w:rPr>
              <w:drawing>
                <wp:inline distT="0" distB="0" distL="0" distR="0" wp14:anchorId="3000500B" wp14:editId="170B764A">
                  <wp:extent cx="161925" cy="152400"/>
                  <wp:effectExtent l="19050" t="0" r="9525" b="0"/>
                  <wp:docPr id="39" name="Picture 5" descr="ArticlesIcon1.jpg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477" w:rsidRPr="00871AF1" w:rsidRDefault="00636477" w:rsidP="00B64E4B">
      <w:pPr>
        <w:spacing w:after="0" w:line="240" w:lineRule="auto"/>
        <w:rPr>
          <w:rFonts w:asciiTheme="majorHAnsi" w:hAnsiTheme="majorHAnsi" w:cstheme="minorHAnsi"/>
          <w:b/>
          <w:lang w:val="en-GB"/>
        </w:rPr>
      </w:pPr>
    </w:p>
    <w:p w:rsidR="0083200D" w:rsidRPr="0083200D" w:rsidRDefault="0083200D" w:rsidP="0083200D">
      <w:pPr>
        <w:numPr>
          <w:ilvl w:val="0"/>
          <w:numId w:val="1"/>
        </w:numPr>
        <w:spacing w:after="0" w:line="240" w:lineRule="auto"/>
        <w:ind w:left="360" w:hanging="270"/>
        <w:contextualSpacing/>
        <w:rPr>
          <w:rFonts w:ascii="Cambria" w:hAnsi="Cambria" w:cs="Calibri"/>
          <w:b/>
          <w:i/>
          <w:color w:val="E36C0A"/>
          <w:lang w:val="en-GB"/>
        </w:rPr>
      </w:pPr>
      <w:r w:rsidRPr="0083200D">
        <w:rPr>
          <w:rFonts w:ascii="Cambria" w:hAnsi="Cambria" w:cs="Calibri"/>
          <w:b/>
          <w:i/>
          <w:color w:val="E36C0A"/>
          <w:lang w:val="en-GB"/>
        </w:rPr>
        <w:t>EU- INTERNATIONAL FORA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8028"/>
      </w:tblGrid>
      <w:tr w:rsidR="0083200D" w:rsidRPr="00BC6FB5" w:rsidTr="0083200D">
        <w:trPr>
          <w:trHeight w:val="5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0D" w:rsidRPr="0083200D" w:rsidRDefault="0083200D" w:rsidP="0043537A">
            <w:pPr>
              <w:spacing w:after="0" w:line="240" w:lineRule="auto"/>
              <w:rPr>
                <w:rFonts w:ascii="Cambria" w:hAnsi="Cambria" w:cs="Calibri"/>
                <w:b/>
                <w:lang w:val="en-GB"/>
              </w:rPr>
            </w:pPr>
            <w:r w:rsidRPr="0083200D">
              <w:rPr>
                <w:rFonts w:ascii="Cambria" w:hAnsi="Cambria" w:cs="Calibri"/>
                <w:b/>
                <w:lang w:val="en-GB"/>
              </w:rPr>
              <w:t>27 May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00D" w:rsidRPr="0083200D" w:rsidRDefault="0083200D" w:rsidP="0083200D">
            <w:pPr>
              <w:rPr>
                <w:rFonts w:ascii="Cambria" w:hAnsi="Cambria" w:cs="Calibri"/>
                <w:color w:val="000000"/>
                <w:lang w:val="en-GB"/>
              </w:rPr>
            </w:pPr>
            <w:r w:rsidRPr="0083200D">
              <w:rPr>
                <w:rFonts w:ascii="Cambria" w:hAnsi="Cambria" w:cs="Calibri"/>
                <w:color w:val="000000"/>
                <w:lang w:val="en-GB"/>
              </w:rPr>
              <w:t xml:space="preserve">G8 Summit in Deauville: Joint statement of European Council President Van Rompuy and European Commission President </w:t>
            </w:r>
            <w:proofErr w:type="spellStart"/>
            <w:r w:rsidRPr="0083200D">
              <w:rPr>
                <w:rFonts w:ascii="Cambria" w:hAnsi="Cambria" w:cs="Calibri"/>
                <w:color w:val="000000"/>
                <w:lang w:val="en-GB"/>
              </w:rPr>
              <w:t>Barroso</w:t>
            </w:r>
            <w:proofErr w:type="spellEnd"/>
            <w:r w:rsidRPr="0083200D">
              <w:rPr>
                <w:rFonts w:ascii="Cambria" w:hAnsi="Cambria" w:cs="Calibri"/>
                <w:color w:val="000000"/>
                <w:lang w:val="en-GB"/>
              </w:rPr>
              <w:t xml:space="preserve"> </w:t>
            </w:r>
            <w:r w:rsidRPr="0083200D">
              <w:rPr>
                <w:rFonts w:ascii="Cambria" w:hAnsi="Cambria" w:cs="Calibri"/>
                <w:noProof/>
                <w:color w:val="000000"/>
              </w:rPr>
              <w:drawing>
                <wp:inline distT="0" distB="0" distL="0" distR="0" wp14:anchorId="6EF717ED" wp14:editId="185DD806">
                  <wp:extent cx="161925" cy="152400"/>
                  <wp:effectExtent l="19050" t="0" r="9525" b="0"/>
                  <wp:docPr id="30" name="Picture 5" descr="ArticlesIcon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477" w:rsidRPr="00871AF1" w:rsidRDefault="00636477" w:rsidP="00B64E4B">
      <w:pPr>
        <w:spacing w:after="0" w:line="240" w:lineRule="auto"/>
        <w:rPr>
          <w:rFonts w:asciiTheme="majorHAnsi" w:hAnsiTheme="majorHAnsi" w:cstheme="minorHAnsi"/>
          <w:lang w:val="en-GB"/>
        </w:rPr>
      </w:pPr>
    </w:p>
    <w:p w:rsidR="00636477" w:rsidRPr="00871AF1" w:rsidRDefault="00636477" w:rsidP="00B64E4B">
      <w:pPr>
        <w:pStyle w:val="ListParagraph"/>
        <w:numPr>
          <w:ilvl w:val="0"/>
          <w:numId w:val="1"/>
        </w:numPr>
        <w:spacing w:after="0" w:line="240" w:lineRule="auto"/>
        <w:ind w:left="360" w:hanging="270"/>
        <w:rPr>
          <w:rFonts w:asciiTheme="majorHAnsi" w:hAnsiTheme="majorHAnsi" w:cstheme="minorHAnsi"/>
          <w:b/>
          <w:i/>
          <w:color w:val="E36C0A"/>
          <w:lang w:val="en-GB"/>
        </w:rPr>
      </w:pPr>
      <w:r w:rsidRPr="00871AF1">
        <w:rPr>
          <w:rFonts w:asciiTheme="majorHAnsi" w:hAnsiTheme="majorHAnsi" w:cstheme="minorHAnsi"/>
          <w:b/>
          <w:i/>
          <w:color w:val="E36C0A"/>
          <w:lang w:val="en-GB"/>
        </w:rPr>
        <w:t>VACANCIES &amp; EVENTS</w:t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50"/>
        <w:gridCol w:w="8028"/>
      </w:tblGrid>
      <w:tr w:rsidR="00636477" w:rsidRPr="00871AF1" w:rsidTr="00A57BCD">
        <w:trPr>
          <w:trHeight w:val="395"/>
        </w:trPr>
        <w:tc>
          <w:tcPr>
            <w:tcW w:w="1350" w:type="dxa"/>
          </w:tcPr>
          <w:p w:rsidR="00636477" w:rsidRPr="0083200D" w:rsidRDefault="00CE7DFA" w:rsidP="00B64E4B">
            <w:pPr>
              <w:spacing w:after="0" w:line="240" w:lineRule="auto"/>
              <w:rPr>
                <w:rFonts w:asciiTheme="majorHAnsi" w:hAnsiTheme="majorHAnsi" w:cstheme="minorHAnsi"/>
                <w:b/>
                <w:lang w:val="en-GB"/>
              </w:rPr>
            </w:pPr>
            <w:r w:rsidRPr="0083200D">
              <w:rPr>
                <w:rFonts w:asciiTheme="majorHAnsi" w:hAnsiTheme="majorHAnsi" w:cstheme="minorHAnsi"/>
                <w:b/>
                <w:lang w:val="en-GB"/>
              </w:rPr>
              <w:t>25 June</w:t>
            </w:r>
          </w:p>
        </w:tc>
        <w:tc>
          <w:tcPr>
            <w:tcW w:w="8028" w:type="dxa"/>
          </w:tcPr>
          <w:p w:rsidR="00636477" w:rsidRPr="00871AF1" w:rsidRDefault="00CE7DFA" w:rsidP="004D14B5">
            <w:pPr>
              <w:spacing w:after="0" w:line="240" w:lineRule="auto"/>
              <w:rPr>
                <w:rFonts w:asciiTheme="majorHAnsi" w:hAnsiTheme="majorHAnsi" w:cstheme="minorHAnsi"/>
                <w:lang w:val="en-GB"/>
              </w:rPr>
            </w:pPr>
            <w:r w:rsidRPr="00871AF1">
              <w:rPr>
                <w:rFonts w:asciiTheme="majorHAnsi" w:eastAsia="PMingLiU" w:hAnsiTheme="majorHAnsi" w:cstheme="minorHAnsi"/>
                <w:bCs/>
                <w:lang w:val="en-GB"/>
              </w:rPr>
              <w:t xml:space="preserve">STATEWATCHING </w:t>
            </w:r>
            <w:proofErr w:type="gramStart"/>
            <w:r w:rsidRPr="00871AF1">
              <w:rPr>
                <w:rFonts w:asciiTheme="majorHAnsi" w:eastAsia="PMingLiU" w:hAnsiTheme="majorHAnsi" w:cstheme="minorHAnsi"/>
                <w:bCs/>
                <w:lang w:val="en-GB"/>
              </w:rPr>
              <w:t>EUROPE :</w:t>
            </w:r>
            <w:proofErr w:type="gramEnd"/>
            <w:r w:rsidRPr="00871AF1">
              <w:rPr>
                <w:rFonts w:asciiTheme="majorHAnsi" w:eastAsia="PMingLiU" w:hAnsiTheme="majorHAnsi" w:cstheme="minorHAnsi"/>
                <w:bCs/>
                <w:lang w:val="en-GB"/>
              </w:rPr>
              <w:t xml:space="preserve"> Civil liberties, the state and the EU</w:t>
            </w:r>
            <w:r w:rsidR="004D14B5">
              <w:rPr>
                <w:rFonts w:asciiTheme="majorHAnsi" w:eastAsia="PMingLiU" w:hAnsiTheme="majorHAnsi" w:cstheme="minorHAnsi"/>
                <w:bCs/>
                <w:lang w:val="en-GB"/>
              </w:rPr>
              <w:t>.</w:t>
            </w:r>
            <w:r w:rsidRPr="00871AF1">
              <w:rPr>
                <w:rFonts w:asciiTheme="majorHAnsi" w:eastAsia="PMingLiU" w:hAnsiTheme="majorHAnsi" w:cstheme="minorHAnsi"/>
                <w:bCs/>
                <w:lang w:val="en-GB"/>
              </w:rPr>
              <w:br/>
              <w:t xml:space="preserve">European Conference marking </w:t>
            </w:r>
            <w:proofErr w:type="spellStart"/>
            <w:r w:rsidRPr="00871AF1">
              <w:rPr>
                <w:rFonts w:asciiTheme="majorHAnsi" w:eastAsia="PMingLiU" w:hAnsiTheme="majorHAnsi" w:cstheme="minorHAnsi"/>
                <w:bCs/>
                <w:lang w:val="en-GB"/>
              </w:rPr>
              <w:t>Statewatch’s</w:t>
            </w:r>
            <w:proofErr w:type="spellEnd"/>
            <w:r w:rsidRPr="00871AF1">
              <w:rPr>
                <w:rFonts w:asciiTheme="majorHAnsi" w:eastAsia="PMingLiU" w:hAnsiTheme="majorHAnsi" w:cstheme="minorHAnsi"/>
                <w:bCs/>
                <w:lang w:val="en-GB"/>
              </w:rPr>
              <w:t xml:space="preserve"> 20th anniversary in London, UK</w:t>
            </w:r>
            <w:r w:rsidR="004D14B5">
              <w:rPr>
                <w:rFonts w:asciiTheme="majorHAnsi" w:eastAsia="PMingLiU" w:hAnsiTheme="majorHAnsi" w:cstheme="minorHAnsi"/>
                <w:bCs/>
                <w:lang w:val="en-GB"/>
              </w:rPr>
              <w:t xml:space="preserve"> </w:t>
            </w:r>
            <w:r w:rsidR="004D14B5" w:rsidRPr="00871AF1">
              <w:rPr>
                <w:rFonts w:asciiTheme="majorHAnsi" w:hAnsiTheme="majorHAnsi" w:cstheme="minorHAnsi"/>
                <w:noProof/>
                <w:color w:val="000000"/>
              </w:rPr>
              <w:drawing>
                <wp:inline distT="0" distB="0" distL="0" distR="0" wp14:anchorId="075249B5" wp14:editId="7AE26A0F">
                  <wp:extent cx="161925" cy="152400"/>
                  <wp:effectExtent l="19050" t="0" r="9525" b="0"/>
                  <wp:docPr id="24" name="Picture 5" descr="ArticlesIcon1.jp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rticlesIcon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6477" w:rsidRPr="00871AF1" w:rsidRDefault="00636477" w:rsidP="00B64E4B">
      <w:pPr>
        <w:spacing w:after="0" w:line="240" w:lineRule="auto"/>
        <w:jc w:val="right"/>
        <w:rPr>
          <w:rFonts w:asciiTheme="majorHAnsi" w:hAnsiTheme="majorHAnsi" w:cstheme="minorHAnsi"/>
          <w:lang w:val="en-GB"/>
        </w:rPr>
      </w:pPr>
    </w:p>
    <w:p w:rsidR="00636477" w:rsidRPr="00871AF1" w:rsidRDefault="00636477" w:rsidP="00B64E4B">
      <w:pPr>
        <w:spacing w:after="0" w:line="240" w:lineRule="auto"/>
        <w:jc w:val="right"/>
        <w:rPr>
          <w:rFonts w:asciiTheme="majorHAnsi" w:hAnsiTheme="majorHAnsi" w:cstheme="minorHAnsi"/>
          <w:sz w:val="18"/>
          <w:szCs w:val="18"/>
          <w:lang w:val="en-GB"/>
        </w:rPr>
      </w:pPr>
      <w:r w:rsidRPr="00871AF1">
        <w:rPr>
          <w:rFonts w:asciiTheme="majorHAnsi" w:hAnsiTheme="majorHAnsi" w:cstheme="minorHAnsi"/>
          <w:sz w:val="18"/>
          <w:szCs w:val="18"/>
          <w:lang w:val="en-GB"/>
        </w:rPr>
        <w:t xml:space="preserve">Edited by Emilia Nadova &amp; Prof. </w:t>
      </w:r>
      <w:proofErr w:type="spellStart"/>
      <w:r w:rsidRPr="00871AF1">
        <w:rPr>
          <w:rFonts w:asciiTheme="majorHAnsi" w:hAnsiTheme="majorHAnsi" w:cstheme="minorHAnsi"/>
          <w:sz w:val="18"/>
          <w:szCs w:val="18"/>
          <w:lang w:val="en-GB"/>
        </w:rPr>
        <w:t>Dr.</w:t>
      </w:r>
      <w:proofErr w:type="spellEnd"/>
      <w:r w:rsidRPr="00871AF1">
        <w:rPr>
          <w:rFonts w:asciiTheme="majorHAnsi" w:hAnsiTheme="majorHAnsi" w:cstheme="minorHAnsi"/>
          <w:sz w:val="18"/>
          <w:szCs w:val="18"/>
          <w:lang w:val="en-GB"/>
        </w:rPr>
        <w:t xml:space="preserve"> Steven Blockmans</w:t>
      </w:r>
    </w:p>
    <w:p w:rsidR="00636477" w:rsidRPr="00871AF1" w:rsidRDefault="00636477" w:rsidP="00B64E4B">
      <w:pPr>
        <w:spacing w:after="0" w:line="240" w:lineRule="auto"/>
        <w:rPr>
          <w:rFonts w:asciiTheme="majorHAnsi" w:eastAsia="Calibri" w:hAnsiTheme="majorHAnsi" w:cstheme="minorHAnsi"/>
          <w:b/>
          <w:bCs/>
          <w:kern w:val="36"/>
          <w:lang w:val="en-GB"/>
        </w:rPr>
      </w:pPr>
    </w:p>
    <w:p w:rsidR="00A57BCD" w:rsidRPr="00871AF1" w:rsidRDefault="00A57BCD" w:rsidP="00B64E4B">
      <w:pPr>
        <w:spacing w:after="0" w:line="240" w:lineRule="auto"/>
        <w:rPr>
          <w:rFonts w:asciiTheme="majorHAnsi" w:hAnsiTheme="majorHAnsi" w:cstheme="minorHAnsi"/>
          <w:lang w:val="en-GB"/>
        </w:rPr>
      </w:pPr>
    </w:p>
    <w:sectPr w:rsidR="00A57BCD" w:rsidRPr="00871AF1" w:rsidSect="00A57BCD">
      <w:pgSz w:w="12240" w:h="15840"/>
      <w:pgMar w:top="1238" w:right="1440" w:bottom="123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78A8"/>
    <w:multiLevelType w:val="hybridMultilevel"/>
    <w:tmpl w:val="288AB9F8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477"/>
    <w:rsid w:val="000000E5"/>
    <w:rsid w:val="000230DA"/>
    <w:rsid w:val="000305D6"/>
    <w:rsid w:val="000B2000"/>
    <w:rsid w:val="0013643A"/>
    <w:rsid w:val="001575B8"/>
    <w:rsid w:val="001F3894"/>
    <w:rsid w:val="00252718"/>
    <w:rsid w:val="002C0C0E"/>
    <w:rsid w:val="00326BB2"/>
    <w:rsid w:val="0046501C"/>
    <w:rsid w:val="004D0D0F"/>
    <w:rsid w:val="004D14B5"/>
    <w:rsid w:val="004F68F0"/>
    <w:rsid w:val="005C453A"/>
    <w:rsid w:val="00636477"/>
    <w:rsid w:val="007376CB"/>
    <w:rsid w:val="007A2B22"/>
    <w:rsid w:val="007A6B58"/>
    <w:rsid w:val="008038BA"/>
    <w:rsid w:val="00830FB1"/>
    <w:rsid w:val="0083200D"/>
    <w:rsid w:val="0085028F"/>
    <w:rsid w:val="00871AF1"/>
    <w:rsid w:val="00885410"/>
    <w:rsid w:val="00891F8F"/>
    <w:rsid w:val="008A7EF0"/>
    <w:rsid w:val="008E2A2A"/>
    <w:rsid w:val="009356AE"/>
    <w:rsid w:val="009535B8"/>
    <w:rsid w:val="009769B1"/>
    <w:rsid w:val="009B05DF"/>
    <w:rsid w:val="009C6B14"/>
    <w:rsid w:val="00A57BCD"/>
    <w:rsid w:val="00B64E4B"/>
    <w:rsid w:val="00BC6FB5"/>
    <w:rsid w:val="00BD40B8"/>
    <w:rsid w:val="00BF32EA"/>
    <w:rsid w:val="00C81EBF"/>
    <w:rsid w:val="00CE7DFA"/>
    <w:rsid w:val="00D62C30"/>
    <w:rsid w:val="00D821A1"/>
    <w:rsid w:val="00D96F3F"/>
    <w:rsid w:val="00DA7C0B"/>
    <w:rsid w:val="00E10943"/>
    <w:rsid w:val="00E26B74"/>
    <w:rsid w:val="00E8730C"/>
    <w:rsid w:val="00F6458A"/>
    <w:rsid w:val="00F8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77"/>
    <w:rPr>
      <w:rFonts w:ascii="Calibri" w:eastAsia="Times New Roman" w:hAnsi="Calibri" w:cs="Times New Roman"/>
      <w:lang w:eastAsia="en-US"/>
    </w:rPr>
  </w:style>
  <w:style w:type="paragraph" w:styleId="Heading1">
    <w:name w:val="heading 1"/>
    <w:basedOn w:val="Normal"/>
    <w:link w:val="Heading1Char"/>
    <w:qFormat/>
    <w:rsid w:val="0063647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477"/>
    <w:rPr>
      <w:rFonts w:ascii="Times New Roman" w:eastAsia="Calibri" w:hAnsi="Times New Roman" w:cs="Times New Roman"/>
      <w:b/>
      <w:bCs/>
      <w:kern w:val="36"/>
      <w:sz w:val="48"/>
      <w:szCs w:val="48"/>
      <w:lang w:eastAsia="en-US"/>
    </w:rPr>
  </w:style>
  <w:style w:type="character" w:styleId="Strong">
    <w:name w:val="Strong"/>
    <w:basedOn w:val="DefaultParagraphFont"/>
    <w:uiPriority w:val="22"/>
    <w:qFormat/>
    <w:rsid w:val="00636477"/>
    <w:rPr>
      <w:rFonts w:cs="Times New Roman"/>
      <w:b/>
      <w:bCs/>
    </w:rPr>
  </w:style>
  <w:style w:type="paragraph" w:styleId="ListParagraph">
    <w:name w:val="List Paragraph"/>
    <w:basedOn w:val="Normal"/>
    <w:qFormat/>
    <w:rsid w:val="00636477"/>
    <w:pPr>
      <w:ind w:left="720"/>
      <w:contextualSpacing/>
    </w:pPr>
  </w:style>
  <w:style w:type="character" w:customStyle="1" w:styleId="feeditemtitle2">
    <w:name w:val="feeditem_title2"/>
    <w:basedOn w:val="DefaultParagraphFont"/>
    <w:rsid w:val="00636477"/>
    <w:rPr>
      <w:rFonts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77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57B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7BCD"/>
    <w:rPr>
      <w:color w:val="800080" w:themeColor="followedHyperlink"/>
      <w:u w:val="single"/>
    </w:rPr>
  </w:style>
  <w:style w:type="paragraph" w:customStyle="1" w:styleId="astandard3320titre">
    <w:name w:val="a_standard__33__20_titre"/>
    <w:basedOn w:val="Normal"/>
    <w:rsid w:val="00C81EBF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77"/>
    <w:rPr>
      <w:rFonts w:ascii="Calibri" w:eastAsia="Times New Roman" w:hAnsi="Calibri" w:cs="Times New Roman"/>
      <w:lang w:eastAsia="en-US"/>
    </w:rPr>
  </w:style>
  <w:style w:type="paragraph" w:styleId="Heading1">
    <w:name w:val="heading 1"/>
    <w:basedOn w:val="Normal"/>
    <w:link w:val="Heading1Char"/>
    <w:qFormat/>
    <w:rsid w:val="00636477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6477"/>
    <w:rPr>
      <w:rFonts w:ascii="Times New Roman" w:eastAsia="Calibri" w:hAnsi="Times New Roman" w:cs="Times New Roman"/>
      <w:b/>
      <w:bCs/>
      <w:kern w:val="36"/>
      <w:sz w:val="48"/>
      <w:szCs w:val="48"/>
      <w:lang w:eastAsia="en-US"/>
    </w:rPr>
  </w:style>
  <w:style w:type="character" w:styleId="Strong">
    <w:name w:val="Strong"/>
    <w:basedOn w:val="DefaultParagraphFont"/>
    <w:uiPriority w:val="22"/>
    <w:qFormat/>
    <w:rsid w:val="00636477"/>
    <w:rPr>
      <w:rFonts w:cs="Times New Roman"/>
      <w:b/>
      <w:bCs/>
    </w:rPr>
  </w:style>
  <w:style w:type="paragraph" w:styleId="ListParagraph">
    <w:name w:val="List Paragraph"/>
    <w:basedOn w:val="Normal"/>
    <w:qFormat/>
    <w:rsid w:val="00636477"/>
    <w:pPr>
      <w:ind w:left="720"/>
      <w:contextualSpacing/>
    </w:pPr>
  </w:style>
  <w:style w:type="character" w:customStyle="1" w:styleId="feeditemtitle2">
    <w:name w:val="feeditem_title2"/>
    <w:basedOn w:val="DefaultParagraphFont"/>
    <w:rsid w:val="00636477"/>
    <w:rPr>
      <w:rFonts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477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A57B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7BCD"/>
    <w:rPr>
      <w:color w:val="800080" w:themeColor="followedHyperlink"/>
      <w:u w:val="single"/>
    </w:rPr>
  </w:style>
  <w:style w:type="paragraph" w:customStyle="1" w:styleId="astandard3320titre">
    <w:name w:val="a_standard__33__20_titre"/>
    <w:basedOn w:val="Normal"/>
    <w:rsid w:val="00C81EBF"/>
    <w:pPr>
      <w:spacing w:before="240" w:after="60" w:line="240" w:lineRule="auto"/>
      <w:jc w:val="center"/>
    </w:pPr>
    <w:rPr>
      <w:rFonts w:ascii="Arial" w:hAnsi="Arial" w:cs="Arial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6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41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448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71719750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666757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2529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9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59925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940722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5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72462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72589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7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524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2016004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3113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939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2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794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38733975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33181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5645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6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9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122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7936445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66303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3734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3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4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392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C5C5C7"/>
                            <w:bottom w:val="single" w:sz="6" w:space="4" w:color="C5C5C7"/>
                            <w:right w:val="single" w:sz="6" w:space="11" w:color="C5C5C7"/>
                          </w:divBdr>
                          <w:divsChild>
                            <w:div w:id="119703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219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190487040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08614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2378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7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6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32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84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9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C5C5C7"/>
                            <w:bottom w:val="single" w:sz="6" w:space="4" w:color="C5C5C7"/>
                            <w:right w:val="single" w:sz="6" w:space="11" w:color="C5C5C7"/>
                          </w:divBdr>
                          <w:divsChild>
                            <w:div w:id="190448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5497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85507814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95969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98589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8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040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3399"/>
            <w:bottom w:val="none" w:sz="0" w:space="0" w:color="auto"/>
            <w:right w:val="single" w:sz="12" w:space="0" w:color="003399"/>
          </w:divBdr>
          <w:divsChild>
            <w:div w:id="50640885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8528">
                          <w:marLeft w:val="120"/>
                          <w:marRight w:val="12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8970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8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ster.consilium.europa.eu/pdf/en/11/st09/st09654-re01.en11.pdf" TargetMode="External"/><Relationship Id="rId13" Type="http://schemas.openxmlformats.org/officeDocument/2006/relationships/hyperlink" Target="http://www.consilium.europa.eu/uedocs/cms_data/docs/pressdata/EN/foraff/122168.pdf" TargetMode="External"/><Relationship Id="rId18" Type="http://schemas.openxmlformats.org/officeDocument/2006/relationships/hyperlink" Target="http://europa.eu/rapid/pressReleasesAction.do?reference=MEMO/11/340" TargetMode="External"/><Relationship Id="rId26" Type="http://schemas.openxmlformats.org/officeDocument/2006/relationships/hyperlink" Target="http://europa.eu/rapid/pressReleasesAction.do?reference=IP/11/628&amp;format=HTML&amp;aged=0&amp;language=EN&amp;guiLanguage=en" TargetMode="External"/><Relationship Id="rId39" Type="http://schemas.openxmlformats.org/officeDocument/2006/relationships/hyperlink" Target="http://curia.europa.eu/jurisp/cgi-bin/form.pl?lang=en&amp;newform=newform&amp;Submit=Submit&amp;alljur=alljur&amp;jurcdj=jurcdj&amp;jurtpi=jurtpi&amp;jurtfp=jurtfp&amp;alldocrec=alldocrec&amp;docj=docj&amp;docor=docor&amp;docdecision=docdecision&amp;docop=docop&amp;docppoag=docppoag&amp;docav=docav&amp;docsom=docsom&amp;docinf=docinf&amp;alldocnorec=alldocnorec&amp;docnoj=docnoj&amp;docnoor=docnoor&amp;radtypeord=on&amp;typeord=ALL&amp;docnodecision=docnodecision&amp;allcommjo=allcommjo&amp;affint=affint&amp;affclose=affclose&amp;numaff=c-61/11&amp;ddatefs=&amp;mdatefs=&amp;ydatefs=&amp;ddatefe=&amp;mdatefe=&amp;ydatefe=&amp;nomusuel=&amp;domaine=&amp;mots=&amp;resmax=100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u2011.hu/news/martonyi-croatia%E2%80%99s-accession-basically-settled" TargetMode="External"/><Relationship Id="rId34" Type="http://schemas.openxmlformats.org/officeDocument/2006/relationships/hyperlink" Target="http://www.frontex.europa.eu/newsroom/news_releases/art109.html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register.consilium.europa.eu/servlet/driver?lang=EN&amp;typ=Advanced&amp;cmsid=639&amp;ii_PUBLIC_DOC=%3e0&amp;ff_COTE_DOCUMENT=&amp;ff_COTE_DOSSIER_INST=&amp;ff_TITRE=&amp;ff_FT_TEXT=&amp;ff_SOUS_COTE_MATIERE=&amp;dd_DATE_DOCUMENT=23-05-2011:24-05-2011&amp;dd_DATE_REUNION=&amp;fc=REGAISEN&amp;s" TargetMode="External"/><Relationship Id="rId17" Type="http://schemas.openxmlformats.org/officeDocument/2006/relationships/hyperlink" Target="http://ec.europa.eu/world/enp/pdf/com_11_303_en.pdf" TargetMode="External"/><Relationship Id="rId25" Type="http://schemas.openxmlformats.org/officeDocument/2006/relationships/hyperlink" Target="file:///C:\Users\e.nadova\AppData\Roaming\Microsoft\Word\Council%20Conclusions%20on%20the%20mid-term%20review%20of%20the%20European%20Consensus%20on%20Humanitarian%20Aid%20Action%20Plan%20&#8211;%20implementing%20effective,%20principled%20EU%20humanitarian%20action" TargetMode="External"/><Relationship Id="rId33" Type="http://schemas.openxmlformats.org/officeDocument/2006/relationships/hyperlink" Target="http://www.eib.org/projects/press/2011/2011-071-eib-supports-with-eur-450-million-upgrade-of-roads-in-ukraine.htm?ns_campaign=eib-rss-press&amp;ns_mchannel=rss&amp;ns_source=en&amp;ns_linkname=press&amp;ns_fee=0?lang=en" TargetMode="External"/><Relationship Id="rId38" Type="http://schemas.openxmlformats.org/officeDocument/2006/relationships/hyperlink" Target="http://www.europarl.europa.eu/activities/committees/studies/download.do?language=en&amp;file=365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opa.eu/rapid/pressReleasesAction.do?reference=MEMO/11/330" TargetMode="External"/><Relationship Id="rId20" Type="http://schemas.openxmlformats.org/officeDocument/2006/relationships/hyperlink" Target="http://europa.eu/rapid/pressReleasesAction.do?reference=SPEECH/11/391&amp;format=HTML&amp;aged=0&amp;language=EN&amp;guiLanguage=en" TargetMode="External"/><Relationship Id="rId29" Type="http://schemas.openxmlformats.org/officeDocument/2006/relationships/hyperlink" Target="http://www.europarl.europa.eu/en/pressroom/content/20110523IPR19961/html/Pro-poor-development-aid-but-no-blank-cheque-for-budget-support" TargetMode="External"/><Relationship Id="rId41" Type="http://schemas.openxmlformats.org/officeDocument/2006/relationships/hyperlink" Target="http://www.statewatch.org/conference/conference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ilium.europa.eu/uedocs/cms_data/docs/pressdata/EN/foraff/122140.pdf" TargetMode="External"/><Relationship Id="rId24" Type="http://schemas.openxmlformats.org/officeDocument/2006/relationships/hyperlink" Target="http://register.consilium.europa.eu/pdf/en/11/st10/st10619.en11.pdf" TargetMode="External"/><Relationship Id="rId32" Type="http://schemas.openxmlformats.org/officeDocument/2006/relationships/hyperlink" Target="http://europa.eu/rapid/pressReleasesAction.do?reference=MEMO/11/351&amp;format=HTML&amp;aged=0&amp;language=EN&amp;guiLanguage=en" TargetMode="External"/><Relationship Id="rId37" Type="http://schemas.openxmlformats.org/officeDocument/2006/relationships/hyperlink" Target="http://ec.europa.eu/home-affairs/news/intro/news_intro_en.htm#20110524" TargetMode="External"/><Relationship Id="rId40" Type="http://schemas.openxmlformats.org/officeDocument/2006/relationships/hyperlink" Target="http://europa.eu/rapid/pressReleasesAction.do?reference=MEMO/11/353&amp;format=HTML&amp;aged=0&amp;language=EN&amp;guiLanguage=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uropa.eu/rapid/pressReleasesAction.do?reference=PRES/11/148&amp;format=HTML&amp;aged=0&amp;language=EN&amp;guiLanguage=en" TargetMode="External"/><Relationship Id="rId23" Type="http://schemas.openxmlformats.org/officeDocument/2006/relationships/hyperlink" Target="http://www.europarl.europa.eu/activities/committees/studies/download.do?language=en&amp;file=36475" TargetMode="External"/><Relationship Id="rId28" Type="http://schemas.openxmlformats.org/officeDocument/2006/relationships/hyperlink" Target="http://register.consilium.europa.eu/pdf/en/11/st10/st10593.en11.pdf" TargetMode="External"/><Relationship Id="rId36" Type="http://schemas.openxmlformats.org/officeDocument/2006/relationships/hyperlink" Target="http://europa.eu/rapid/pressReleasesAction.do?reference=MEMO/11/329&amp;format=HTML&amp;aged=0&amp;language=EN&amp;guiLanguage=en" TargetMode="External"/><Relationship Id="rId10" Type="http://schemas.openxmlformats.org/officeDocument/2006/relationships/hyperlink" Target="http://europa.eu/rapid/pressReleasesAction.do?reference=SPEECH/11/360" TargetMode="External"/><Relationship Id="rId19" Type="http://schemas.openxmlformats.org/officeDocument/2006/relationships/hyperlink" Target="http://europa.eu/rapid/pressReleasesAction.do?reference=SPEECH/11/383&amp;format=HTML&amp;aged=0&amp;language=EN&amp;guiLanguage=en" TargetMode="External"/><Relationship Id="rId31" Type="http://schemas.openxmlformats.org/officeDocument/2006/relationships/hyperlink" Target="http://europa.eu/rapid/pressReleasesAction.do?reference=BEI/11/68&amp;format=HTML&amp;aged=0&amp;language=EN&amp;guiLanguage=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europa.eu/rapid/pressReleasesAction.do?reference=PRES/11/149&amp;format=HTML&amp;aged=0&amp;language=EN&amp;guiLanguage=en" TargetMode="External"/><Relationship Id="rId22" Type="http://schemas.openxmlformats.org/officeDocument/2006/relationships/hyperlink" Target="http://www.europarl.europa.eu/en/pressroom/content/20110523IPR19958/html/EU-Mercosur-Paraguayan-President-discusses-stalled-negotiations-with-MEPs" TargetMode="External"/><Relationship Id="rId27" Type="http://schemas.openxmlformats.org/officeDocument/2006/relationships/hyperlink" Target="http://europa.eu/rapid/pressReleasesAction.do?reference=IP/11/621&amp;format=HTML&amp;aged=0&amp;language=EN&amp;guiLanguage=en" TargetMode="External"/><Relationship Id="rId30" Type="http://schemas.openxmlformats.org/officeDocument/2006/relationships/hyperlink" Target="http://eca.europa.eu/portal/pls/portal/docs/1/7800726.PDF" TargetMode="External"/><Relationship Id="rId35" Type="http://schemas.openxmlformats.org/officeDocument/2006/relationships/hyperlink" Target="http://europa.eu/rapid/pressReleasesAction.do?reference=MEMO/11/32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C1774-FC08-49BA-8808-CC230E46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2573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T.M.C Asser Instituut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e.nadova</dc:creator>
  <cp:lastModifiedBy>Tamara Takacs</cp:lastModifiedBy>
  <cp:revision>2</cp:revision>
  <dcterms:created xsi:type="dcterms:W3CDTF">2011-08-22T13:05:00Z</dcterms:created>
  <dcterms:modified xsi:type="dcterms:W3CDTF">2011-08-22T13:05:00Z</dcterms:modified>
</cp:coreProperties>
</file>