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5D4C40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5D4C40">
        <w:rPr>
          <w:noProof/>
          <w:sz w:val="18"/>
          <w:szCs w:val="18"/>
          <w:lang w:val="en-GB" w:eastAsia="en-GB"/>
        </w:rPr>
        <w:drawing>
          <wp:inline distT="0" distB="0" distL="0" distR="0" wp14:anchorId="4A755F00" wp14:editId="13CA70B3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5D4C40" w:rsidRDefault="0076799E" w:rsidP="00A77411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5D4C40">
        <w:rPr>
          <w:rFonts w:ascii="Cambria" w:hAnsi="Cambria"/>
          <w:sz w:val="32"/>
          <w:szCs w:val="32"/>
          <w:lang w:val="en-GB"/>
        </w:rPr>
        <w:t>News Service week</w:t>
      </w:r>
      <w:r w:rsidR="00872C6C" w:rsidRPr="005D4C40">
        <w:rPr>
          <w:rFonts w:ascii="Cambria" w:hAnsi="Cambria"/>
          <w:sz w:val="32"/>
          <w:szCs w:val="32"/>
          <w:lang w:val="en-GB"/>
        </w:rPr>
        <w:t>s</w:t>
      </w:r>
      <w:r w:rsidRPr="005D4C40">
        <w:rPr>
          <w:rFonts w:ascii="Cambria" w:hAnsi="Cambria"/>
          <w:sz w:val="32"/>
          <w:szCs w:val="32"/>
          <w:lang w:val="en-GB"/>
        </w:rPr>
        <w:t xml:space="preserve"> </w:t>
      </w:r>
      <w:r w:rsidR="00D96E25" w:rsidRPr="005D4C40">
        <w:rPr>
          <w:rFonts w:ascii="Cambria" w:hAnsi="Cambria"/>
          <w:sz w:val="32"/>
          <w:szCs w:val="32"/>
          <w:lang w:val="en-GB"/>
        </w:rPr>
        <w:t>37</w:t>
      </w:r>
      <w:r w:rsidR="00DC76EF" w:rsidRPr="005D4C40">
        <w:rPr>
          <w:rFonts w:ascii="Cambria" w:hAnsi="Cambria"/>
          <w:sz w:val="32"/>
          <w:szCs w:val="32"/>
          <w:lang w:val="en-GB"/>
        </w:rPr>
        <w:t xml:space="preserve"> </w:t>
      </w:r>
      <w:r w:rsidR="00C80D96" w:rsidRPr="005D4C40">
        <w:rPr>
          <w:rFonts w:ascii="Cambria" w:hAnsi="Cambria"/>
          <w:sz w:val="26"/>
          <w:szCs w:val="26"/>
          <w:lang w:val="en-GB"/>
        </w:rPr>
        <w:t xml:space="preserve">– </w:t>
      </w:r>
      <w:r w:rsidR="00D96E25" w:rsidRPr="005D4C40">
        <w:rPr>
          <w:rFonts w:ascii="Cambria" w:hAnsi="Cambria"/>
          <w:sz w:val="32"/>
          <w:szCs w:val="32"/>
          <w:lang w:val="en-GB"/>
        </w:rPr>
        <w:t>38</w:t>
      </w:r>
      <w:r w:rsidR="00C80D96" w:rsidRPr="005D4C40">
        <w:rPr>
          <w:rFonts w:ascii="Cambria" w:hAnsi="Cambria"/>
          <w:sz w:val="26"/>
          <w:szCs w:val="26"/>
          <w:lang w:val="en-GB"/>
        </w:rPr>
        <w:t xml:space="preserve"> – </w:t>
      </w:r>
      <w:r w:rsidR="00A77411" w:rsidRPr="005D4C40">
        <w:rPr>
          <w:rFonts w:ascii="Cambria" w:hAnsi="Cambria"/>
          <w:sz w:val="32"/>
          <w:szCs w:val="32"/>
          <w:lang w:val="en-GB"/>
        </w:rPr>
        <w:t>39</w:t>
      </w:r>
      <w:r w:rsidR="000310B4" w:rsidRPr="005D4C40">
        <w:rPr>
          <w:rFonts w:ascii="Cambria" w:hAnsi="Cambria"/>
          <w:sz w:val="32"/>
          <w:szCs w:val="32"/>
          <w:lang w:val="en-GB"/>
        </w:rPr>
        <w:t>/</w:t>
      </w:r>
      <w:r w:rsidRPr="005D4C40">
        <w:rPr>
          <w:rFonts w:ascii="Cambria" w:hAnsi="Cambria"/>
          <w:sz w:val="32"/>
          <w:szCs w:val="32"/>
          <w:lang w:val="en-GB"/>
        </w:rPr>
        <w:t>2012</w:t>
      </w:r>
    </w:p>
    <w:p w:rsidR="00CD7ED1" w:rsidRPr="005D4C40" w:rsidRDefault="0076799E" w:rsidP="00CD7ED1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5D4C40">
        <w:rPr>
          <w:rFonts w:ascii="Cambria" w:hAnsi="Cambria"/>
          <w:sz w:val="26"/>
          <w:szCs w:val="26"/>
          <w:lang w:val="en-GB"/>
        </w:rPr>
        <w:t>(</w:t>
      </w:r>
      <w:r w:rsidR="00A77411" w:rsidRPr="005D4C40">
        <w:rPr>
          <w:rFonts w:ascii="Cambria" w:hAnsi="Cambria"/>
          <w:sz w:val="26"/>
          <w:szCs w:val="26"/>
          <w:lang w:val="en-GB"/>
        </w:rPr>
        <w:t>10 – 30 September</w:t>
      </w:r>
      <w:r w:rsidR="00B93155" w:rsidRPr="005D4C40">
        <w:rPr>
          <w:rFonts w:ascii="Cambria" w:hAnsi="Cambria"/>
          <w:sz w:val="26"/>
          <w:szCs w:val="26"/>
          <w:lang w:val="en-GB"/>
        </w:rPr>
        <w:t xml:space="preserve"> </w:t>
      </w:r>
      <w:r w:rsidRPr="005D4C40">
        <w:rPr>
          <w:rFonts w:ascii="Cambria" w:hAnsi="Cambria"/>
          <w:sz w:val="26"/>
          <w:szCs w:val="26"/>
          <w:lang w:val="en-GB"/>
        </w:rPr>
        <w:t>2012)</w:t>
      </w:r>
    </w:p>
    <w:p w:rsidR="00F773F4" w:rsidRPr="005D4C40" w:rsidRDefault="007B7B54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STATE OF THE UNION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0"/>
        <w:gridCol w:w="8280"/>
      </w:tblGrid>
      <w:tr w:rsidR="00F773F4" w:rsidRPr="005D4C40" w:rsidTr="006262FB">
        <w:trPr>
          <w:trHeight w:val="226"/>
        </w:trPr>
        <w:tc>
          <w:tcPr>
            <w:tcW w:w="1800" w:type="dxa"/>
          </w:tcPr>
          <w:p w:rsidR="00F773F4" w:rsidRPr="005D4C40" w:rsidRDefault="00F773F4" w:rsidP="00F773F4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 xml:space="preserve">12 September </w:t>
            </w:r>
          </w:p>
        </w:tc>
        <w:tc>
          <w:tcPr>
            <w:tcW w:w="8280" w:type="dxa"/>
          </w:tcPr>
          <w:p w:rsidR="00F773F4" w:rsidRPr="005D4C40" w:rsidRDefault="00F773F4" w:rsidP="008B4B04">
            <w:pPr>
              <w:shd w:val="clear" w:color="auto" w:fill="FFFFFF"/>
              <w:spacing w:after="0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5D4C40">
              <w:rPr>
                <w:rFonts w:asciiTheme="majorHAnsi" w:hAnsiTheme="majorHAnsi"/>
                <w:szCs w:val="24"/>
                <w:lang w:val="en-GB"/>
              </w:rPr>
              <w:t xml:space="preserve">President of the European </w:t>
            </w:r>
            <w:r w:rsidR="00343013">
              <w:rPr>
                <w:rFonts w:asciiTheme="majorHAnsi" w:hAnsiTheme="majorHAnsi"/>
                <w:szCs w:val="24"/>
                <w:lang w:val="en-GB"/>
              </w:rPr>
              <w:t xml:space="preserve">Commission, José Manuel </w:t>
            </w:r>
            <w:proofErr w:type="spellStart"/>
            <w:r w:rsidR="00343013">
              <w:rPr>
                <w:rFonts w:asciiTheme="majorHAnsi" w:hAnsiTheme="majorHAnsi"/>
                <w:szCs w:val="24"/>
                <w:lang w:val="en-GB"/>
              </w:rPr>
              <w:t>Barroso</w:t>
            </w:r>
            <w:proofErr w:type="spellEnd"/>
            <w:r w:rsidRPr="005D4C40">
              <w:rPr>
                <w:rFonts w:asciiTheme="majorHAnsi" w:hAnsiTheme="majorHAnsi"/>
                <w:szCs w:val="24"/>
                <w:lang w:val="en-GB"/>
              </w:rPr>
              <w:t xml:space="preserve"> delivers the thir</w:t>
            </w:r>
            <w:r w:rsidR="008B4B04" w:rsidRPr="005D4C40">
              <w:rPr>
                <w:rFonts w:asciiTheme="majorHAnsi" w:hAnsiTheme="majorHAnsi"/>
                <w:szCs w:val="24"/>
                <w:lang w:val="en-GB"/>
              </w:rPr>
              <w:t xml:space="preserve">d "State of the Union Address" and </w:t>
            </w:r>
            <w:r w:rsidRPr="005D4C40">
              <w:rPr>
                <w:rFonts w:asciiTheme="majorHAnsi" w:hAnsiTheme="majorHAnsi"/>
                <w:szCs w:val="24"/>
                <w:lang w:val="en-GB"/>
              </w:rPr>
              <w:t>defines priorities and strategic objectives for the following year</w:t>
            </w:r>
            <w:r w:rsidR="008B4B04" w:rsidRPr="005D4C40">
              <w:rPr>
                <w:rFonts w:asciiTheme="majorHAnsi" w:hAnsiTheme="majorHAnsi"/>
                <w:szCs w:val="24"/>
                <w:lang w:val="en-GB"/>
              </w:rPr>
              <w:t xml:space="preserve"> </w:t>
            </w:r>
            <w:r w:rsidRPr="005D4C40">
              <w:rPr>
                <w:rFonts w:asciiTheme="majorHAnsi" w:hAnsiTheme="majorHAnsi"/>
                <w:bCs/>
                <w:noProof/>
                <w:sz w:val="20"/>
                <w:lang w:val="en-GB" w:eastAsia="en-GB"/>
              </w:rPr>
              <w:t xml:space="preserve"> </w:t>
            </w:r>
            <w:r w:rsidRPr="005D4C40">
              <w:rPr>
                <w:rFonts w:asciiTheme="majorHAnsi" w:hAnsiTheme="majorHAnsi"/>
                <w:bCs/>
                <w:noProof/>
                <w:sz w:val="20"/>
                <w:lang w:val="en-GB" w:eastAsia="en-GB"/>
              </w:rPr>
              <w:drawing>
                <wp:inline distT="0" distB="0" distL="0" distR="0" wp14:anchorId="5E40CAA1" wp14:editId="76AA79EC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68DB" w:rsidRPr="005D4C40" w:rsidRDefault="008A68DB" w:rsidP="008A68D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A68DB" w:rsidRPr="005D4C40" w:rsidRDefault="00B52E3F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8A68DB"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8280"/>
      </w:tblGrid>
      <w:tr w:rsidR="008A68DB" w:rsidRPr="005D4C40" w:rsidTr="006262FB">
        <w:trPr>
          <w:trHeight w:val="399"/>
        </w:trPr>
        <w:tc>
          <w:tcPr>
            <w:tcW w:w="1800" w:type="dxa"/>
          </w:tcPr>
          <w:p w:rsidR="008A68DB" w:rsidRPr="005D4C40" w:rsidRDefault="008A68DB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18 September</w:t>
            </w:r>
          </w:p>
        </w:tc>
        <w:tc>
          <w:tcPr>
            <w:tcW w:w="8280" w:type="dxa"/>
          </w:tcPr>
          <w:p w:rsidR="008A68DB" w:rsidRPr="005D4C40" w:rsidRDefault="008A68DB" w:rsidP="003A7B5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5D4C40">
              <w:rPr>
                <w:rFonts w:asciiTheme="majorHAnsi" w:hAnsiTheme="majorHAnsi"/>
                <w:bCs/>
                <w:lang w:val="en-GB"/>
              </w:rPr>
              <w:t>The policy of enlargement is a pr</w:t>
            </w:r>
            <w:r w:rsidR="004559B4">
              <w:rPr>
                <w:rFonts w:asciiTheme="majorHAnsi" w:hAnsiTheme="majorHAnsi"/>
                <w:bCs/>
                <w:lang w:val="en-GB"/>
              </w:rPr>
              <w:t xml:space="preserve">iority for the Cyprus Presidency </w:t>
            </w:r>
            <w:r w:rsidR="00352F5D" w:rsidRPr="005D4C40">
              <w:rPr>
                <w:rFonts w:asciiTheme="majorHAnsi" w:hAnsiTheme="majorHAnsi"/>
                <w:bCs/>
                <w:lang w:val="en-GB"/>
              </w:rPr>
              <w:t xml:space="preserve"> </w:t>
            </w:r>
            <w:r w:rsidRPr="005D4C4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49297DD" wp14:editId="66D8DF8F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93C" w:rsidRPr="005D4C40" w:rsidTr="006262FB">
        <w:trPr>
          <w:trHeight w:val="226"/>
        </w:trPr>
        <w:tc>
          <w:tcPr>
            <w:tcW w:w="1800" w:type="dxa"/>
          </w:tcPr>
          <w:p w:rsidR="0011593C" w:rsidRPr="00431054" w:rsidRDefault="0011593C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September</w:t>
            </w:r>
          </w:p>
        </w:tc>
        <w:tc>
          <w:tcPr>
            <w:tcW w:w="8280" w:type="dxa"/>
          </w:tcPr>
          <w:p w:rsidR="0011593C" w:rsidRPr="0011593C" w:rsidRDefault="003D238B" w:rsidP="00C80D9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lang w:val="en-GB"/>
              </w:rPr>
            </w:pPr>
            <w:r>
              <w:rPr>
                <w:rStyle w:val="abumpedfont15"/>
                <w:rFonts w:asciiTheme="majorHAnsi" w:hAnsiTheme="majorHAnsi"/>
              </w:rPr>
              <w:t>Commission expresses c</w:t>
            </w:r>
            <w:r w:rsidR="0011593C" w:rsidRPr="0011593C">
              <w:rPr>
                <w:rStyle w:val="abumpedfont15"/>
                <w:rFonts w:asciiTheme="majorHAnsi" w:hAnsiTheme="majorHAnsi"/>
              </w:rPr>
              <w:t>ritical importance to demonstrate a solid commitment to the rule of law and democratic values</w:t>
            </w:r>
            <w:r w:rsidR="00C80D96">
              <w:rPr>
                <w:rStyle w:val="abumpedfont15"/>
                <w:rFonts w:asciiTheme="majorHAnsi" w:hAnsiTheme="majorHAnsi"/>
              </w:rPr>
              <w:t xml:space="preserve"> by Ukraine </w:t>
            </w:r>
            <w:r w:rsidR="0011593C">
              <w:rPr>
                <w:rStyle w:val="abumpedfont15"/>
                <w:rFonts w:asciiTheme="majorHAnsi" w:hAnsiTheme="majorHAnsi"/>
              </w:rPr>
              <w:t xml:space="preserve"> </w:t>
            </w:r>
            <w:r w:rsidR="0011593C" w:rsidRPr="005D4C4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7F683A7" wp14:editId="07256B26">
                  <wp:extent cx="161925" cy="152400"/>
                  <wp:effectExtent l="0" t="0" r="9525" b="0"/>
                  <wp:docPr id="78" name="Picture 78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442" w:rsidRPr="005D4C40" w:rsidTr="006262FB">
        <w:trPr>
          <w:trHeight w:val="226"/>
        </w:trPr>
        <w:tc>
          <w:tcPr>
            <w:tcW w:w="1800" w:type="dxa"/>
          </w:tcPr>
          <w:p w:rsidR="00C05442" w:rsidRDefault="00C05442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431054">
              <w:rPr>
                <w:rFonts w:asciiTheme="majorHAnsi" w:hAnsiTheme="majorHAnsi" w:cs="Arial"/>
                <w:b/>
                <w:lang w:val="en-GB"/>
              </w:rPr>
              <w:t>25 September</w:t>
            </w:r>
          </w:p>
        </w:tc>
        <w:tc>
          <w:tcPr>
            <w:tcW w:w="8280" w:type="dxa"/>
          </w:tcPr>
          <w:p w:rsidR="00C05442" w:rsidRDefault="00C05442" w:rsidP="008A4038">
            <w:pPr>
              <w:shd w:val="clear" w:color="auto" w:fill="FFFFFF"/>
              <w:spacing w:after="0" w:line="240" w:lineRule="auto"/>
              <w:jc w:val="both"/>
              <w:outlineLvl w:val="1"/>
              <w:rPr>
                <w:rStyle w:val="abumpedfont15"/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Croatia o</w:t>
            </w:r>
            <w:r w:rsidRPr="00431054">
              <w:rPr>
                <w:rFonts w:asciiTheme="majorHAnsi" w:hAnsiTheme="majorHAnsi"/>
              </w:rPr>
              <w:t>n the road to efficien</w:t>
            </w:r>
            <w:r>
              <w:rPr>
                <w:rFonts w:asciiTheme="majorHAnsi" w:hAnsiTheme="majorHAnsi"/>
              </w:rPr>
              <w:t xml:space="preserve">t and well-functioning judiciary </w:t>
            </w:r>
            <w:r w:rsidRPr="005D4C4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E3F0237" wp14:editId="0244F9FC">
                  <wp:extent cx="161925" cy="152400"/>
                  <wp:effectExtent l="0" t="0" r="9525" b="0"/>
                  <wp:docPr id="74" name="Picture 74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:rsidR="003F3E95" w:rsidRPr="005D4C40" w:rsidRDefault="003F3E95" w:rsidP="003F3E9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03AB3" w:rsidRPr="005D4C40" w:rsidRDefault="00357BDF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EASTERN PARTNERSHIP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0"/>
        <w:gridCol w:w="8280"/>
      </w:tblGrid>
      <w:tr w:rsidR="00624C24" w:rsidRPr="005D4C40" w:rsidTr="006262FB">
        <w:trPr>
          <w:trHeight w:val="226"/>
        </w:trPr>
        <w:tc>
          <w:tcPr>
            <w:tcW w:w="1800" w:type="dxa"/>
          </w:tcPr>
          <w:p w:rsidR="00624C24" w:rsidRPr="005D4C40" w:rsidRDefault="00357BDF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18 September</w:t>
            </w:r>
          </w:p>
        </w:tc>
        <w:tc>
          <w:tcPr>
            <w:tcW w:w="8280" w:type="dxa"/>
          </w:tcPr>
          <w:p w:rsidR="00624C24" w:rsidRDefault="00357BDF" w:rsidP="00357BD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sz w:val="2"/>
                <w:szCs w:val="2"/>
                <w:lang w:val="en-GB"/>
              </w:rPr>
            </w:pPr>
            <w:r w:rsidRPr="005D4C40">
              <w:rPr>
                <w:rFonts w:asciiTheme="majorHAnsi" w:hAnsiTheme="majorHAnsi"/>
                <w:bCs/>
                <w:lang w:val="en-GB"/>
              </w:rPr>
              <w:t xml:space="preserve">European Investment Bank supports development of urban infrastructure in Moldova  </w:t>
            </w:r>
            <w:r w:rsidR="00A427DC" w:rsidRPr="005D4C4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17FC4D2" wp14:editId="7DAE920A">
                  <wp:extent cx="161925" cy="152400"/>
                  <wp:effectExtent l="0" t="0" r="9525" b="0"/>
                  <wp:docPr id="68" name="Picture 68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D7E" w:rsidRDefault="00F27D7E" w:rsidP="00357BD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sz w:val="2"/>
                <w:szCs w:val="2"/>
                <w:lang w:val="en-GB"/>
              </w:rPr>
            </w:pPr>
          </w:p>
          <w:p w:rsidR="00F27D7E" w:rsidRPr="00F27D7E" w:rsidRDefault="00F27D7E" w:rsidP="00357BD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sz w:val="2"/>
                <w:szCs w:val="2"/>
                <w:lang w:val="en-GB"/>
              </w:rPr>
            </w:pPr>
          </w:p>
        </w:tc>
      </w:tr>
      <w:tr w:rsidR="00CF7563" w:rsidRPr="005D4C40" w:rsidTr="006262FB">
        <w:trPr>
          <w:trHeight w:val="226"/>
        </w:trPr>
        <w:tc>
          <w:tcPr>
            <w:tcW w:w="1800" w:type="dxa"/>
          </w:tcPr>
          <w:p w:rsidR="00CF7563" w:rsidRPr="005D4C40" w:rsidRDefault="00CF7563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25 September</w:t>
            </w:r>
          </w:p>
        </w:tc>
        <w:tc>
          <w:tcPr>
            <w:tcW w:w="8280" w:type="dxa"/>
          </w:tcPr>
          <w:p w:rsidR="00CF7563" w:rsidRPr="005D4C40" w:rsidRDefault="00CF7563" w:rsidP="00357BD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5D4C40">
              <w:rPr>
                <w:rFonts w:asciiTheme="majorHAnsi" w:hAnsiTheme="majorHAnsi"/>
                <w:bCs/>
                <w:lang w:val="en-GB"/>
              </w:rPr>
              <w:t xml:space="preserve">New EU funding to improve border management and regional cooperation in the Eastern Partnership </w:t>
            </w:r>
            <w:r w:rsidRPr="005D4C4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C934433" wp14:editId="68AC3BE1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284" w:rsidRDefault="00CA3284" w:rsidP="00CA328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CA3284" w:rsidRPr="005D4C40" w:rsidRDefault="00CA3284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CA3284" w:rsidRPr="005D4C40" w:rsidTr="006262FB">
        <w:trPr>
          <w:trHeight w:val="399"/>
        </w:trPr>
        <w:tc>
          <w:tcPr>
            <w:tcW w:w="1890" w:type="dxa"/>
          </w:tcPr>
          <w:p w:rsidR="00CA3284" w:rsidRPr="00CA3284" w:rsidRDefault="00CA3284" w:rsidP="00056F2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CA3284">
              <w:rPr>
                <w:rFonts w:asciiTheme="majorHAnsi" w:hAnsiTheme="majorHAnsi" w:cs="Arial"/>
                <w:b/>
                <w:lang w:val="en-GB"/>
              </w:rPr>
              <w:t>27 September</w:t>
            </w:r>
          </w:p>
        </w:tc>
        <w:tc>
          <w:tcPr>
            <w:tcW w:w="8280" w:type="dxa"/>
          </w:tcPr>
          <w:p w:rsidR="00CA3284" w:rsidRPr="00CA3284" w:rsidRDefault="00CA3284" w:rsidP="00CA328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CA3284">
              <w:rPr>
                <w:rFonts w:asciiTheme="majorHAnsi" w:hAnsiTheme="majorHAnsi"/>
              </w:rPr>
              <w:t xml:space="preserve">New financing agreements for reforms in Armenia </w:t>
            </w:r>
            <w:r w:rsidRPr="00CA3284">
              <w:rPr>
                <w:rFonts w:asciiTheme="majorHAnsi" w:hAnsiTheme="majorHAnsi"/>
                <w:bCs/>
                <w:lang w:val="en-GB"/>
              </w:rPr>
              <w:t xml:space="preserve"> </w:t>
            </w:r>
            <w:r w:rsidRPr="00CA3284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20D8DCB3" wp14:editId="3A977F8B">
                  <wp:extent cx="161925" cy="152400"/>
                  <wp:effectExtent l="0" t="0" r="9525" b="0"/>
                  <wp:docPr id="71" name="Picture 71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521" w:rsidRPr="007B061D" w:rsidRDefault="00ED6521" w:rsidP="007B061D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2E3F" w:rsidRPr="005D4C40" w:rsidRDefault="00B52E3F" w:rsidP="00AC2DB7">
      <w:pPr>
        <w:pStyle w:val="ListParagraph"/>
        <w:numPr>
          <w:ilvl w:val="0"/>
          <w:numId w:val="1"/>
        </w:numPr>
        <w:spacing w:after="0"/>
        <w:ind w:left="0" w:hanging="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B52E3F" w:rsidRPr="005D4C40" w:rsidTr="006262FB">
        <w:trPr>
          <w:trHeight w:val="226"/>
        </w:trPr>
        <w:tc>
          <w:tcPr>
            <w:tcW w:w="1890" w:type="dxa"/>
          </w:tcPr>
          <w:p w:rsidR="00B52E3F" w:rsidRPr="0057731D" w:rsidRDefault="00B52E3F" w:rsidP="00056F2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25 </w:t>
            </w:r>
            <w:r w:rsidRPr="0057731D">
              <w:rPr>
                <w:rFonts w:asciiTheme="majorHAnsi" w:hAnsiTheme="majorHAnsi" w:cs="Arial"/>
                <w:b/>
                <w:lang w:val="en-GB"/>
              </w:rPr>
              <w:t>September</w:t>
            </w:r>
          </w:p>
        </w:tc>
        <w:tc>
          <w:tcPr>
            <w:tcW w:w="8280" w:type="dxa"/>
          </w:tcPr>
          <w:p w:rsidR="00B52E3F" w:rsidRPr="0057731D" w:rsidRDefault="00B52E3F" w:rsidP="00056F2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B52E3F">
              <w:rPr>
                <w:rFonts w:asciiTheme="majorHAnsi" w:hAnsiTheme="majorHAnsi"/>
                <w:bCs/>
                <w:lang w:val="en-GB"/>
              </w:rPr>
              <w:t xml:space="preserve"> </w:t>
            </w:r>
            <w:r w:rsidR="006B2935">
              <w:rPr>
                <w:rFonts w:asciiTheme="majorHAnsi" w:hAnsiTheme="majorHAnsi"/>
                <w:bCs/>
                <w:lang w:val="en-GB"/>
              </w:rPr>
              <w:t xml:space="preserve">EU challenges US non-compliance in the WTO Boeing case </w:t>
            </w:r>
            <w:r w:rsidRPr="0057731D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215EA7C2" wp14:editId="475676B9">
                  <wp:extent cx="161925" cy="152400"/>
                  <wp:effectExtent l="0" t="0" r="9525" b="0"/>
                  <wp:docPr id="73" name="Picture 73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31D" w:rsidRDefault="0057731D" w:rsidP="00111231">
      <w:pPr>
        <w:pStyle w:val="ListParagraph"/>
        <w:spacing w:after="0"/>
        <w:ind w:left="90" w:hanging="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7731D" w:rsidRPr="005D4C40" w:rsidRDefault="0057731D" w:rsidP="00AC2DB7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ENERGY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57731D" w:rsidRPr="005D4C40" w:rsidTr="006262FB">
        <w:trPr>
          <w:trHeight w:val="226"/>
        </w:trPr>
        <w:tc>
          <w:tcPr>
            <w:tcW w:w="1890" w:type="dxa"/>
          </w:tcPr>
          <w:p w:rsidR="0057731D" w:rsidRPr="0057731D" w:rsidRDefault="0057731D" w:rsidP="00056F2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7731D">
              <w:rPr>
                <w:rFonts w:asciiTheme="majorHAnsi" w:hAnsiTheme="majorHAnsi" w:cs="Arial"/>
                <w:b/>
                <w:lang w:val="en-GB"/>
              </w:rPr>
              <w:t>27 September</w:t>
            </w:r>
          </w:p>
        </w:tc>
        <w:tc>
          <w:tcPr>
            <w:tcW w:w="8280" w:type="dxa"/>
          </w:tcPr>
          <w:p w:rsidR="0057731D" w:rsidRPr="0057731D" w:rsidRDefault="0057731D" w:rsidP="00056F2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57731D">
              <w:rPr>
                <w:rFonts w:asciiTheme="majorHAnsi" w:hAnsiTheme="majorHAnsi"/>
              </w:rPr>
              <w:t xml:space="preserve">New political agreement on Trans-Adriatic Pipeline project (TAP) </w:t>
            </w:r>
            <w:r w:rsidRPr="0057731D">
              <w:rPr>
                <w:rFonts w:asciiTheme="majorHAnsi" w:hAnsiTheme="majorHAnsi"/>
                <w:bCs/>
                <w:lang w:val="en-GB"/>
              </w:rPr>
              <w:t xml:space="preserve"> </w:t>
            </w:r>
            <w:r w:rsidRPr="0057731D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3D76DBA6" wp14:editId="13D54C38">
                  <wp:extent cx="161925" cy="152400"/>
                  <wp:effectExtent l="0" t="0" r="9525" b="0"/>
                  <wp:docPr id="72" name="Picture 72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5829" w:rsidRPr="00CA3284" w:rsidRDefault="00165829" w:rsidP="00F968FA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AF71FA" w:rsidRPr="005D4C40" w:rsidRDefault="00981A54" w:rsidP="00111231">
      <w:pPr>
        <w:pStyle w:val="ListParagraph"/>
        <w:numPr>
          <w:ilvl w:val="0"/>
          <w:numId w:val="1"/>
        </w:numPr>
        <w:spacing w:after="0"/>
        <w:ind w:left="9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10155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7"/>
        <w:gridCol w:w="8268"/>
      </w:tblGrid>
      <w:tr w:rsidR="00AF71FA" w:rsidRPr="005D4C40" w:rsidTr="00FF4F7C">
        <w:trPr>
          <w:trHeight w:val="30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1FA" w:rsidRPr="005D4C40" w:rsidRDefault="000E4E72" w:rsidP="00FF4F7C">
            <w:pPr>
              <w:spacing w:after="0" w:line="240" w:lineRule="auto"/>
              <w:contextualSpacing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EP Study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D" w:rsidRDefault="00323448" w:rsidP="00336651">
            <w:pPr>
              <w:spacing w:line="240" w:lineRule="auto"/>
              <w:contextualSpacing/>
              <w:rPr>
                <w:rStyle w:val="Strong"/>
                <w:rFonts w:asciiTheme="majorHAnsi" w:hAnsiTheme="majorHAnsi"/>
                <w:b w:val="0"/>
                <w:sz w:val="2"/>
                <w:szCs w:val="2"/>
                <w:lang w:val="en-GB"/>
              </w:rPr>
            </w:pPr>
            <w:r>
              <w:rPr>
                <w:rStyle w:val="Strong"/>
                <w:rFonts w:asciiTheme="majorHAnsi" w:hAnsiTheme="majorHAnsi"/>
                <w:b w:val="0"/>
                <w:lang w:val="en-GB"/>
              </w:rPr>
              <w:t>Humanitarian c</w:t>
            </w:r>
            <w:r w:rsidR="00352F5D" w:rsidRPr="005D4C40">
              <w:rPr>
                <w:rStyle w:val="Strong"/>
                <w:rFonts w:asciiTheme="majorHAnsi" w:hAnsiTheme="majorHAnsi"/>
                <w:b w:val="0"/>
                <w:lang w:val="en-GB"/>
              </w:rPr>
              <w:t>risis in Syria</w:t>
            </w:r>
            <w:r w:rsidR="004944C9"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 (</w:t>
            </w:r>
            <w:r w:rsidR="004944C9" w:rsidRPr="004944C9"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by </w:t>
            </w:r>
            <w:proofErr w:type="spellStart"/>
            <w:r w:rsidR="004944C9" w:rsidRPr="004944C9">
              <w:rPr>
                <w:rFonts w:asciiTheme="majorHAnsi" w:hAnsiTheme="majorHAnsi" w:cs="Arial"/>
                <w:lang w:val="en"/>
              </w:rPr>
              <w:t>Pekka</w:t>
            </w:r>
            <w:proofErr w:type="spellEnd"/>
            <w:r w:rsidR="004944C9" w:rsidRPr="004944C9">
              <w:rPr>
                <w:rFonts w:asciiTheme="majorHAnsi" w:hAnsiTheme="majorHAnsi" w:cs="Arial"/>
                <w:lang w:val="en"/>
              </w:rPr>
              <w:t xml:space="preserve"> </w:t>
            </w:r>
            <w:proofErr w:type="spellStart"/>
            <w:r w:rsidR="004944C9" w:rsidRPr="004944C9">
              <w:rPr>
                <w:rFonts w:asciiTheme="majorHAnsi" w:hAnsiTheme="majorHAnsi" w:cs="Arial"/>
                <w:lang w:val="en"/>
              </w:rPr>
              <w:t>Hakala</w:t>
            </w:r>
            <w:proofErr w:type="spellEnd"/>
            <w:r w:rsidR="004944C9" w:rsidRPr="004944C9">
              <w:rPr>
                <w:rFonts w:asciiTheme="majorHAnsi" w:hAnsiTheme="majorHAnsi" w:cs="Arial"/>
                <w:lang w:val="en"/>
              </w:rPr>
              <w:t>)</w:t>
            </w:r>
            <w:r w:rsidR="00AF71FA" w:rsidRPr="004944C9"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  </w:t>
            </w:r>
            <w:r w:rsidR="00AF71FA" w:rsidRPr="005D4C40">
              <w:rPr>
                <w:rFonts w:asciiTheme="majorHAnsi" w:hAnsiTheme="majorHAnsi"/>
                <w:bCs/>
                <w:noProof/>
                <w:bdr w:val="none" w:sz="0" w:space="0" w:color="auto" w:frame="1"/>
                <w:lang w:val="en-GB" w:eastAsia="en-GB"/>
              </w:rPr>
              <w:drawing>
                <wp:inline distT="0" distB="0" distL="0" distR="0" wp14:anchorId="4ED97DCA" wp14:editId="08BB9D48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58D" w:rsidRDefault="00F7258D" w:rsidP="00336651">
            <w:pPr>
              <w:spacing w:line="240" w:lineRule="auto"/>
              <w:contextualSpacing/>
              <w:rPr>
                <w:rStyle w:val="Strong"/>
                <w:rFonts w:asciiTheme="majorHAnsi" w:hAnsiTheme="majorHAnsi"/>
                <w:b w:val="0"/>
                <w:sz w:val="2"/>
                <w:szCs w:val="2"/>
                <w:lang w:val="en-GB"/>
              </w:rPr>
            </w:pPr>
          </w:p>
          <w:p w:rsidR="00F7258D" w:rsidRPr="00F7258D" w:rsidRDefault="00F7258D" w:rsidP="00336651">
            <w:pPr>
              <w:spacing w:line="240" w:lineRule="auto"/>
              <w:contextualSpacing/>
              <w:rPr>
                <w:rFonts w:asciiTheme="majorHAnsi" w:hAnsiTheme="majorHAnsi"/>
                <w:bCs/>
                <w:sz w:val="2"/>
                <w:szCs w:val="2"/>
                <w:bdr w:val="none" w:sz="0" w:space="0" w:color="auto" w:frame="1"/>
                <w:lang w:val="en-GB"/>
              </w:rPr>
            </w:pPr>
          </w:p>
        </w:tc>
      </w:tr>
      <w:tr w:rsidR="00B21B19" w:rsidRPr="005D4C40" w:rsidTr="00FF4F7C">
        <w:trPr>
          <w:trHeight w:val="637"/>
        </w:trPr>
        <w:tc>
          <w:tcPr>
            <w:tcW w:w="1887" w:type="dxa"/>
          </w:tcPr>
          <w:p w:rsidR="00B21B19" w:rsidRPr="005D4C40" w:rsidRDefault="00C6313E" w:rsidP="00336651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12 S</w:t>
            </w:r>
            <w:r w:rsidR="00B73244" w:rsidRPr="005D4C40">
              <w:rPr>
                <w:rFonts w:asciiTheme="majorHAnsi" w:hAnsiTheme="majorHAnsi" w:cs="Arial"/>
                <w:b/>
                <w:lang w:val="en-GB"/>
              </w:rPr>
              <w:t>eptember</w:t>
            </w:r>
          </w:p>
        </w:tc>
        <w:tc>
          <w:tcPr>
            <w:tcW w:w="8268" w:type="dxa"/>
          </w:tcPr>
          <w:p w:rsidR="00B21B19" w:rsidRPr="005D4C40" w:rsidRDefault="00F154B3" w:rsidP="00692C1B">
            <w:pPr>
              <w:spacing w:after="0" w:line="240" w:lineRule="auto"/>
              <w:rPr>
                <w:rFonts w:asciiTheme="majorHAnsi" w:hAnsiTheme="majorHAnsi"/>
                <w:b/>
                <w:lang w:val="en-GB"/>
              </w:rPr>
            </w:pPr>
            <w:r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MEPs </w:t>
            </w:r>
            <w:r w:rsidR="003022C5">
              <w:rPr>
                <w:rStyle w:val="Strong"/>
                <w:rFonts w:asciiTheme="majorHAnsi" w:hAnsiTheme="majorHAnsi"/>
                <w:b w:val="0"/>
                <w:lang w:val="en-GB"/>
              </w:rPr>
              <w:t>call</w:t>
            </w:r>
            <w:r w:rsidR="00C6313E" w:rsidRPr="005D4C40"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 for the EU's external action to </w:t>
            </w:r>
            <w:r w:rsidR="00845C67" w:rsidRPr="005D4C40">
              <w:rPr>
                <w:rStyle w:val="Strong"/>
                <w:rFonts w:asciiTheme="majorHAnsi" w:hAnsiTheme="majorHAnsi"/>
                <w:b w:val="0"/>
                <w:lang w:val="en-GB"/>
              </w:rPr>
              <w:t>be more strategic</w:t>
            </w:r>
            <w:r w:rsidR="00C6313E" w:rsidRPr="005D4C40"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, </w:t>
            </w:r>
            <w:r w:rsidR="00845C67" w:rsidRPr="005D4C40"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geared to results </w:t>
            </w:r>
            <w:r w:rsidR="00C6313E" w:rsidRPr="005D4C40"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and </w:t>
            </w:r>
            <w:r w:rsidR="00845C67" w:rsidRPr="005D4C40">
              <w:rPr>
                <w:rStyle w:val="Strong"/>
                <w:rFonts w:asciiTheme="majorHAnsi" w:hAnsiTheme="majorHAnsi"/>
                <w:b w:val="0"/>
                <w:lang w:val="en-GB"/>
              </w:rPr>
              <w:t>based on values</w:t>
            </w:r>
            <w:r w:rsidR="00C6313E" w:rsidRPr="005D4C40">
              <w:rPr>
                <w:rStyle w:val="Strong"/>
                <w:rFonts w:asciiTheme="majorHAnsi" w:hAnsiTheme="majorHAnsi"/>
                <w:b w:val="0"/>
                <w:lang w:val="en-GB"/>
              </w:rPr>
              <w:t xml:space="preserve"> </w:t>
            </w:r>
            <w:r w:rsidR="00C6313E" w:rsidRPr="005D4C40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7A303693" wp14:editId="26AA99C5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35C" w:rsidRPr="005D4C40" w:rsidTr="00FF4F7C">
        <w:trPr>
          <w:trHeight w:val="397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5C" w:rsidRPr="005D4C40" w:rsidRDefault="00EF235C" w:rsidP="00336651">
            <w:pPr>
              <w:spacing w:after="0" w:line="240" w:lineRule="auto"/>
              <w:contextualSpacing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lastRenderedPageBreak/>
              <w:t>24 September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5C" w:rsidRPr="005D4C40" w:rsidRDefault="00EF235C" w:rsidP="00336651">
            <w:pPr>
              <w:spacing w:line="240" w:lineRule="auto"/>
              <w:contextualSpacing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European Defence Agency (EDA): Training of special forces – Green Blade 2012 </w:t>
            </w:r>
            <w:r w:rsidRPr="005D4C40">
              <w:rPr>
                <w:rFonts w:asciiTheme="majorHAnsi" w:hAnsiTheme="majorHAnsi"/>
                <w:bCs/>
                <w:noProof/>
                <w:color w:val="363636"/>
                <w:bdr w:val="none" w:sz="0" w:space="0" w:color="auto" w:frame="1"/>
                <w:lang w:val="en-GB" w:eastAsia="en-GB"/>
              </w:rPr>
              <w:drawing>
                <wp:inline distT="0" distB="0" distL="0" distR="0" wp14:anchorId="256E6502" wp14:editId="1725B819">
                  <wp:extent cx="161925" cy="152400"/>
                  <wp:effectExtent l="0" t="0" r="9525" b="0"/>
                  <wp:docPr id="75" name="Picture 75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Pr="00165829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094045" w:rsidRPr="005D4C40" w:rsidRDefault="00094045" w:rsidP="00AC2DB7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AD19DE" w:rsidRPr="005D4C40" w:rsidTr="006262FB">
        <w:trPr>
          <w:trHeight w:val="129"/>
        </w:trPr>
        <w:tc>
          <w:tcPr>
            <w:tcW w:w="1890" w:type="dxa"/>
          </w:tcPr>
          <w:p w:rsidR="00AD19DE" w:rsidRPr="005D4C40" w:rsidRDefault="00A91979" w:rsidP="0009404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13 September</w:t>
            </w:r>
          </w:p>
        </w:tc>
        <w:tc>
          <w:tcPr>
            <w:tcW w:w="8280" w:type="dxa"/>
          </w:tcPr>
          <w:p w:rsidR="00AD19DE" w:rsidRPr="005D4C40" w:rsidRDefault="00E93DFB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extends </w:t>
            </w:r>
            <w:r w:rsidR="00A91979" w:rsidRPr="005D4C40">
              <w:rPr>
                <w:rFonts w:asciiTheme="majorHAnsi" w:hAnsiTheme="majorHAnsi" w:cstheme="minorHAnsi"/>
                <w:lang w:val="en-GB"/>
              </w:rPr>
              <w:t>CSDP missio</w:t>
            </w:r>
            <w:r w:rsidR="00352F5D" w:rsidRPr="005D4C40">
              <w:rPr>
                <w:rFonts w:asciiTheme="majorHAnsi" w:hAnsiTheme="majorHAnsi" w:cstheme="minorHAnsi"/>
                <w:lang w:val="en-GB"/>
              </w:rPr>
              <w:t xml:space="preserve">n EUMM Georgia for one more year </w:t>
            </w:r>
            <w:r w:rsidR="00A91979" w:rsidRPr="005D4C40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A91979" w:rsidRPr="005D4C40">
              <w:rPr>
                <w:rFonts w:ascii="Times New Roman" w:hAnsi="Times New Roman"/>
                <w:bCs/>
                <w:noProof/>
                <w:color w:val="363636"/>
                <w:sz w:val="24"/>
                <w:szCs w:val="24"/>
                <w:bdr w:val="none" w:sz="0" w:space="0" w:color="auto" w:frame="1"/>
                <w:lang w:val="en-GB" w:eastAsia="en-GB"/>
              </w:rPr>
              <w:drawing>
                <wp:inline distT="0" distB="0" distL="0" distR="0" wp14:anchorId="35F8984C" wp14:editId="1CF75BD3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C6" w:rsidRPr="005D4C40" w:rsidTr="006262FB">
        <w:trPr>
          <w:trHeight w:val="129"/>
        </w:trPr>
        <w:tc>
          <w:tcPr>
            <w:tcW w:w="1890" w:type="dxa"/>
          </w:tcPr>
          <w:p w:rsidR="00D065C6" w:rsidRPr="005D4C40" w:rsidRDefault="00D065C6" w:rsidP="0009404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24 September</w:t>
            </w:r>
          </w:p>
        </w:tc>
        <w:tc>
          <w:tcPr>
            <w:tcW w:w="8280" w:type="dxa"/>
          </w:tcPr>
          <w:p w:rsidR="00D065C6" w:rsidRDefault="00D065C6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 Concept for Military Command and Control  </w:t>
            </w:r>
            <w:r w:rsidRPr="005D4C40">
              <w:rPr>
                <w:rFonts w:ascii="Times New Roman" w:hAnsi="Times New Roman"/>
                <w:bCs/>
                <w:noProof/>
                <w:color w:val="363636"/>
                <w:sz w:val="24"/>
                <w:szCs w:val="24"/>
                <w:bdr w:val="none" w:sz="0" w:space="0" w:color="auto" w:frame="1"/>
                <w:lang w:val="en-GB" w:eastAsia="en-GB"/>
              </w:rPr>
              <w:drawing>
                <wp:inline distT="0" distB="0" distL="0" distR="0" wp14:anchorId="44A6CE76" wp14:editId="4E4B6AB2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C34" w:rsidRPr="00654484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34" w:rsidRDefault="003B1C34" w:rsidP="00056F2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25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34" w:rsidRPr="003B1C34" w:rsidRDefault="003B1C34" w:rsidP="003B1C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3B1C34">
              <w:rPr>
                <w:rFonts w:asciiTheme="majorHAnsi" w:hAnsiTheme="majorHAnsi" w:cstheme="minorHAnsi"/>
                <w:lang w:val="en-GB"/>
              </w:rPr>
              <w:t xml:space="preserve">EU gives new support to the African Union Mission in Somalia (AMISOM) </w:t>
            </w:r>
            <w:r w:rsidRPr="003B1C34">
              <w:rPr>
                <w:rFonts w:asciiTheme="majorHAnsi" w:hAnsiTheme="majorHAnsi" w:cstheme="minorHAnsi"/>
                <w:noProof/>
                <w:lang w:val="en-GB" w:eastAsia="en-GB"/>
              </w:rPr>
              <w:drawing>
                <wp:inline distT="0" distB="0" distL="0" distR="0" wp14:anchorId="2B9CBE64" wp14:editId="3740C278">
                  <wp:extent cx="161925" cy="152400"/>
                  <wp:effectExtent l="0" t="0" r="9525" b="0"/>
                  <wp:docPr id="77" name="Picture 77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C34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34" w:rsidRPr="005D4C40" w:rsidRDefault="003B1C34" w:rsidP="00056F2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25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34" w:rsidRPr="005D4C40" w:rsidRDefault="003B1C34" w:rsidP="00056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5D4C40">
              <w:rPr>
                <w:rFonts w:asciiTheme="majorHAnsi" w:hAnsiTheme="majorHAnsi" w:cstheme="minorHAnsi"/>
                <w:lang w:val="en-GB"/>
              </w:rPr>
              <w:t xml:space="preserve">New Head of Mission for EUBAM </w:t>
            </w:r>
            <w:proofErr w:type="spellStart"/>
            <w:r w:rsidRPr="005D4C40">
              <w:rPr>
                <w:rFonts w:asciiTheme="majorHAnsi" w:hAnsiTheme="majorHAnsi" w:cstheme="minorHAnsi"/>
                <w:lang w:val="en-GB"/>
              </w:rPr>
              <w:t>Rafah</w:t>
            </w:r>
            <w:proofErr w:type="spellEnd"/>
            <w:r w:rsidRPr="005D4C40">
              <w:rPr>
                <w:rFonts w:asciiTheme="majorHAnsi" w:hAnsiTheme="majorHAnsi" w:cstheme="minorHAnsi"/>
                <w:lang w:val="en-GB"/>
              </w:rPr>
              <w:t xml:space="preserve">  </w:t>
            </w:r>
            <w:r w:rsidRPr="003B1C34">
              <w:rPr>
                <w:rFonts w:asciiTheme="majorHAnsi" w:hAnsiTheme="majorHAnsi" w:cstheme="minorHAnsi"/>
                <w:noProof/>
                <w:lang w:val="en-GB" w:eastAsia="en-GB"/>
              </w:rPr>
              <w:drawing>
                <wp:inline distT="0" distB="0" distL="0" distR="0" wp14:anchorId="163CCB51" wp14:editId="355097C7">
                  <wp:extent cx="161925" cy="152400"/>
                  <wp:effectExtent l="0" t="0" r="9525" b="0"/>
                  <wp:docPr id="65" name="Picture 65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71FC" w:rsidRPr="003D423D" w:rsidRDefault="00A871FC" w:rsidP="003D423D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70D8D" w:rsidRPr="005D4C40" w:rsidRDefault="00E70D8D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E70D8D" w:rsidRPr="005D4C40" w:rsidTr="006262FB">
        <w:trPr>
          <w:trHeight w:val="129"/>
        </w:trPr>
        <w:tc>
          <w:tcPr>
            <w:tcW w:w="1890" w:type="dxa"/>
          </w:tcPr>
          <w:p w:rsidR="00E70D8D" w:rsidRPr="005D4C40" w:rsidRDefault="00F25B27" w:rsidP="00E70D8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 xml:space="preserve">12 September </w:t>
            </w:r>
          </w:p>
        </w:tc>
        <w:tc>
          <w:tcPr>
            <w:tcW w:w="8280" w:type="dxa"/>
          </w:tcPr>
          <w:p w:rsidR="00E70D8D" w:rsidRPr="005D4C40" w:rsidRDefault="00F25B27" w:rsidP="00F25B27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Cs/>
                <w:color w:val="21161C"/>
                <w:lang w:val="en-GB"/>
              </w:rPr>
            </w:pPr>
            <w:r w:rsidRPr="005D4C40">
              <w:rPr>
                <w:rFonts w:asciiTheme="majorHAnsi" w:hAnsiTheme="majorHAnsi"/>
                <w:lang w:val="en-GB"/>
              </w:rPr>
              <w:t xml:space="preserve">Communication from the Commission to the European Parliament: </w:t>
            </w:r>
            <w:r w:rsidRPr="005D4C40">
              <w:rPr>
                <w:rFonts w:asciiTheme="majorHAnsi" w:hAnsiTheme="majorHAnsi"/>
                <w:bCs/>
                <w:lang w:val="en-GB" w:eastAsia="en-GB"/>
              </w:rPr>
              <w:t>The roots of democra</w:t>
            </w:r>
            <w:r w:rsidR="00B95287">
              <w:rPr>
                <w:rFonts w:asciiTheme="majorHAnsi" w:hAnsiTheme="majorHAnsi"/>
                <w:bCs/>
                <w:lang w:val="en-GB" w:eastAsia="en-GB"/>
              </w:rPr>
              <w:t xml:space="preserve">cy and sustainable development - </w:t>
            </w:r>
            <w:r w:rsidRPr="005D4C40">
              <w:rPr>
                <w:rFonts w:asciiTheme="majorHAnsi" w:hAnsiTheme="majorHAnsi"/>
                <w:bCs/>
                <w:lang w:val="en-GB" w:eastAsia="en-GB"/>
              </w:rPr>
              <w:t xml:space="preserve">Europe's engagement with Civil Society in external relations </w:t>
            </w:r>
            <w:r w:rsidRPr="005D4C40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34AAF80C" wp14:editId="1DFAAA32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B27" w:rsidRPr="005D4C40" w:rsidTr="006262FB">
        <w:trPr>
          <w:trHeight w:val="129"/>
        </w:trPr>
        <w:tc>
          <w:tcPr>
            <w:tcW w:w="1890" w:type="dxa"/>
          </w:tcPr>
          <w:p w:rsidR="00F25B27" w:rsidRPr="005D4C40" w:rsidRDefault="00F25B27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14 September</w:t>
            </w:r>
          </w:p>
        </w:tc>
        <w:tc>
          <w:tcPr>
            <w:tcW w:w="8280" w:type="dxa"/>
          </w:tcPr>
          <w:p w:rsidR="00F25B27" w:rsidRPr="005D4C40" w:rsidRDefault="00F25B27" w:rsidP="003A7B5B">
            <w:pPr>
              <w:spacing w:after="0"/>
              <w:rPr>
                <w:rFonts w:asciiTheme="majorHAnsi" w:hAnsiTheme="majorHAnsi"/>
                <w:lang w:val="en-GB"/>
              </w:rPr>
            </w:pPr>
            <w:r w:rsidRPr="005D4C40">
              <w:rPr>
                <w:rFonts w:asciiTheme="majorHAnsi" w:hAnsiTheme="majorHAnsi"/>
                <w:lang w:val="en-GB"/>
              </w:rPr>
              <w:t xml:space="preserve">European Commission announces new large-scale support for the Occupied Palestinian Territory </w:t>
            </w:r>
            <w:r w:rsidRPr="005D4C40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3AAF7BD0" wp14:editId="792DB632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9B6" w:rsidRPr="005D4C40" w:rsidTr="006262FB">
        <w:trPr>
          <w:trHeight w:val="129"/>
        </w:trPr>
        <w:tc>
          <w:tcPr>
            <w:tcW w:w="1890" w:type="dxa"/>
          </w:tcPr>
          <w:p w:rsidR="006409B6" w:rsidRPr="005D4C40" w:rsidRDefault="006409B6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 xml:space="preserve">14 September </w:t>
            </w:r>
          </w:p>
        </w:tc>
        <w:tc>
          <w:tcPr>
            <w:tcW w:w="8280" w:type="dxa"/>
          </w:tcPr>
          <w:p w:rsidR="006409B6" w:rsidRPr="005D4C40" w:rsidRDefault="00C80D96" w:rsidP="003A7B5B">
            <w:pPr>
              <w:spacing w:after="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More EU assistance for Syrian r</w:t>
            </w:r>
            <w:r w:rsidR="006409B6" w:rsidRPr="005D4C40">
              <w:rPr>
                <w:rFonts w:asciiTheme="majorHAnsi" w:hAnsiTheme="majorHAnsi"/>
                <w:lang w:val="en-GB"/>
              </w:rPr>
              <w:t xml:space="preserve">efugees in Jordan </w:t>
            </w:r>
            <w:r w:rsidR="006409B6" w:rsidRPr="005D4C40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563B0C6D" wp14:editId="32588285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E2B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E2B" w:rsidRPr="005D4C40" w:rsidRDefault="00B16E2B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1</w:t>
            </w:r>
            <w:r w:rsidR="00F450CA" w:rsidRPr="005D4C40">
              <w:rPr>
                <w:rFonts w:asciiTheme="majorHAnsi" w:hAnsiTheme="majorHAnsi" w:cs="Arial"/>
                <w:b/>
                <w:lang w:val="en-GB"/>
              </w:rPr>
              <w:t xml:space="preserve">8 </w:t>
            </w:r>
            <w:r w:rsidRPr="005D4C40">
              <w:rPr>
                <w:rFonts w:asciiTheme="majorHAnsi" w:hAnsiTheme="majorHAnsi" w:cs="Arial"/>
                <w:b/>
                <w:lang w:val="en-GB"/>
              </w:rPr>
              <w:t>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E2B" w:rsidRPr="005D4C40" w:rsidRDefault="00F450CA" w:rsidP="003A7B5B">
            <w:pPr>
              <w:spacing w:after="0"/>
              <w:rPr>
                <w:rFonts w:asciiTheme="majorHAnsi" w:hAnsiTheme="majorHAnsi" w:cs="Arial"/>
                <w:lang w:val="en-GB"/>
              </w:rPr>
            </w:pPr>
            <w:r w:rsidRPr="005D4C40">
              <w:rPr>
                <w:rFonts w:asciiTheme="majorHAnsi" w:hAnsiTheme="majorHAnsi" w:cs="Arial"/>
                <w:lang w:val="en-GB"/>
              </w:rPr>
              <w:t>New support by European Commission for civil society and media in</w:t>
            </w:r>
            <w:r w:rsidR="00352F5D" w:rsidRPr="005D4C40">
              <w:rPr>
                <w:rFonts w:asciiTheme="majorHAnsi" w:hAnsiTheme="majorHAnsi" w:cs="Arial"/>
                <w:lang w:val="en-GB"/>
              </w:rPr>
              <w:t xml:space="preserve"> Jordan</w:t>
            </w:r>
            <w:r w:rsidRPr="005D4C40">
              <w:rPr>
                <w:rFonts w:asciiTheme="majorHAnsi" w:hAnsiTheme="majorHAnsi" w:cs="Arial"/>
                <w:lang w:val="en-GB"/>
              </w:rPr>
              <w:t xml:space="preserve"> </w:t>
            </w:r>
            <w:r w:rsidR="00B16E2B" w:rsidRPr="005D4C40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6BF41839" wp14:editId="0E5231D4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53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3" w:rsidRPr="005D4C40" w:rsidRDefault="009E6D53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19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53" w:rsidRPr="005D4C40" w:rsidRDefault="007B13A8" w:rsidP="007B13A8">
            <w:pPr>
              <w:spacing w:after="0"/>
              <w:rPr>
                <w:rFonts w:asciiTheme="majorHAnsi" w:hAnsiTheme="majorHAnsi" w:cs="Arial"/>
                <w:lang w:val="en-GB"/>
              </w:rPr>
            </w:pPr>
            <w:r>
              <w:rPr>
                <w:rFonts w:asciiTheme="majorHAnsi" w:hAnsiTheme="majorHAnsi" w:cs="Arial"/>
                <w:lang w:val="en-GB"/>
              </w:rPr>
              <w:t xml:space="preserve">MEPs call for the </w:t>
            </w:r>
            <w:r w:rsidR="009E6D53">
              <w:rPr>
                <w:rFonts w:asciiTheme="majorHAnsi" w:hAnsiTheme="majorHAnsi" w:cs="Arial"/>
                <w:lang w:val="en-GB"/>
              </w:rPr>
              <w:t xml:space="preserve"> EU development </w:t>
            </w:r>
            <w:r>
              <w:rPr>
                <w:rFonts w:asciiTheme="majorHAnsi" w:hAnsiTheme="majorHAnsi" w:cs="Arial"/>
                <w:lang w:val="en-GB"/>
              </w:rPr>
              <w:t>aid to</w:t>
            </w:r>
            <w:r w:rsidR="009E6D53">
              <w:rPr>
                <w:rFonts w:asciiTheme="majorHAnsi" w:hAnsiTheme="majorHAnsi" w:cs="Arial"/>
                <w:lang w:val="en-GB"/>
              </w:rPr>
              <w:t xml:space="preserve"> take social inequalities into account </w:t>
            </w:r>
            <w:r w:rsidR="009E6D53" w:rsidRPr="005D4C40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07C2EE5C" wp14:editId="5C3EE256">
                  <wp:extent cx="161925" cy="152400"/>
                  <wp:effectExtent l="0" t="0" r="9525" b="0"/>
                  <wp:docPr id="86" name="Picture 86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0CA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CA" w:rsidRPr="005D4C40" w:rsidRDefault="00F450CA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19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CA" w:rsidRPr="005D4C40" w:rsidRDefault="00F450CA" w:rsidP="0099179B">
            <w:pPr>
              <w:spacing w:after="0"/>
              <w:rPr>
                <w:rFonts w:asciiTheme="majorHAnsi" w:hAnsiTheme="majorHAnsi" w:cs="Arial"/>
                <w:lang w:val="en-GB"/>
              </w:rPr>
            </w:pPr>
            <w:r w:rsidRPr="005D4C40">
              <w:rPr>
                <w:rFonts w:asciiTheme="majorHAnsi" w:hAnsiTheme="majorHAnsi" w:cs="Arial"/>
                <w:lang w:val="en-GB"/>
              </w:rPr>
              <w:t xml:space="preserve">Commission proposes new global humanitarian initiative in order to create </w:t>
            </w:r>
            <w:r w:rsidR="0099179B" w:rsidRPr="005D4C40">
              <w:rPr>
                <w:rFonts w:asciiTheme="majorHAnsi" w:hAnsiTheme="majorHAnsi" w:cs="Arial"/>
                <w:lang w:val="en-GB"/>
              </w:rPr>
              <w:t xml:space="preserve">opportunities for </w:t>
            </w:r>
            <w:r w:rsidRPr="005D4C40">
              <w:rPr>
                <w:rFonts w:asciiTheme="majorHAnsi" w:hAnsiTheme="majorHAnsi" w:cs="Arial"/>
                <w:lang w:val="en-GB"/>
              </w:rPr>
              <w:t>volunteer</w:t>
            </w:r>
            <w:r w:rsidR="0099179B" w:rsidRPr="005D4C40">
              <w:rPr>
                <w:rFonts w:asciiTheme="majorHAnsi" w:hAnsiTheme="majorHAnsi" w:cs="Arial"/>
                <w:lang w:val="en-GB"/>
              </w:rPr>
              <w:t>s</w:t>
            </w:r>
            <w:r w:rsidRPr="005D4C40">
              <w:rPr>
                <w:rFonts w:asciiTheme="majorHAnsi" w:hAnsiTheme="majorHAnsi" w:cs="Arial"/>
                <w:lang w:val="en-GB"/>
              </w:rPr>
              <w:t xml:space="preserve"> world</w:t>
            </w:r>
            <w:r w:rsidR="00F92749" w:rsidRPr="005D4C40">
              <w:rPr>
                <w:rFonts w:asciiTheme="majorHAnsi" w:hAnsiTheme="majorHAnsi" w:cs="Arial"/>
                <w:lang w:val="en-GB"/>
              </w:rPr>
              <w:t xml:space="preserve">wide and their engagement in </w:t>
            </w:r>
            <w:r w:rsidR="002A78D0" w:rsidRPr="005D4C40">
              <w:rPr>
                <w:rFonts w:asciiTheme="majorHAnsi" w:hAnsiTheme="majorHAnsi" w:cs="Arial"/>
                <w:lang w:val="en-GB"/>
              </w:rPr>
              <w:t xml:space="preserve">humanitarian operations </w:t>
            </w:r>
            <w:r w:rsidRPr="005D4C40">
              <w:rPr>
                <w:rFonts w:asciiTheme="majorHAnsi" w:hAnsiTheme="majorHAnsi" w:cs="Arial"/>
                <w:noProof/>
                <w:lang w:val="en-GB" w:eastAsia="en-GB"/>
              </w:rPr>
              <w:drawing>
                <wp:inline distT="0" distB="0" distL="0" distR="0" wp14:anchorId="75A4357E" wp14:editId="37A520CE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885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85" w:rsidRPr="005D4C40" w:rsidRDefault="00D70885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19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885" w:rsidRPr="005D4C40" w:rsidRDefault="00D70885" w:rsidP="00D70885">
            <w:pPr>
              <w:spacing w:after="0"/>
              <w:rPr>
                <w:rFonts w:asciiTheme="majorHAnsi" w:hAnsiTheme="majorHAnsi" w:cs="Arial"/>
                <w:lang w:val="en-GB"/>
              </w:rPr>
            </w:pPr>
            <w:r w:rsidRPr="005D4C40">
              <w:rPr>
                <w:rFonts w:asciiTheme="majorHAnsi" w:hAnsiTheme="majorHAnsi" w:cs="Arial"/>
                <w:lang w:val="en-GB"/>
              </w:rPr>
              <w:t xml:space="preserve">European Commission commits to further support civil society in partner countries </w:t>
            </w:r>
            <w:r w:rsidRPr="005D4C40">
              <w:rPr>
                <w:rFonts w:asciiTheme="majorHAnsi" w:hAnsiTheme="majorHAnsi" w:cs="Arial"/>
                <w:noProof/>
                <w:lang w:val="en-GB" w:eastAsia="en-GB"/>
              </w:rPr>
              <w:drawing>
                <wp:inline distT="0" distB="0" distL="0" distR="0" wp14:anchorId="11D8AD95" wp14:editId="4087E8D9">
                  <wp:extent cx="161925" cy="152400"/>
                  <wp:effectExtent l="0" t="0" r="9525" b="0"/>
                  <wp:docPr id="64" name="Picture 64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2FF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FF" w:rsidRPr="005D4C40" w:rsidRDefault="001922FF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20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2FF" w:rsidRPr="005D4C40" w:rsidRDefault="001922FF" w:rsidP="00D70885">
            <w:pPr>
              <w:spacing w:after="0"/>
              <w:rPr>
                <w:rFonts w:asciiTheme="majorHAnsi" w:hAnsiTheme="majorHAnsi" w:cs="Arial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Commission Staff Working Document on humanitarian needs in Water, Sanitation and Hygiene (WASH) </w:t>
            </w:r>
            <w:r w:rsidRPr="005D4C40">
              <w:rPr>
                <w:rFonts w:asciiTheme="majorHAnsi" w:hAnsiTheme="majorHAnsi"/>
                <w:bCs/>
                <w:noProof/>
                <w:color w:val="363636"/>
                <w:bdr w:val="none" w:sz="0" w:space="0" w:color="auto" w:frame="1"/>
                <w:lang w:val="en-GB" w:eastAsia="en-GB"/>
              </w:rPr>
              <w:drawing>
                <wp:inline distT="0" distB="0" distL="0" distR="0" wp14:anchorId="3C9D94D5" wp14:editId="04637837">
                  <wp:extent cx="161925" cy="152400"/>
                  <wp:effectExtent l="0" t="0" r="9525" b="0"/>
                  <wp:docPr id="80" name="Picture 80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0CA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CA" w:rsidRPr="005D4C40" w:rsidRDefault="004830CA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>27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0CA" w:rsidRPr="005D4C40" w:rsidRDefault="004830CA" w:rsidP="00D70885">
            <w:pPr>
              <w:spacing w:after="0"/>
              <w:rPr>
                <w:rFonts w:asciiTheme="majorHAnsi" w:hAnsiTheme="majorHAnsi" w:cs="Arial"/>
                <w:lang w:val="en-GB"/>
              </w:rPr>
            </w:pPr>
            <w:r w:rsidRPr="005D4C40">
              <w:rPr>
                <w:rFonts w:asciiTheme="majorHAnsi" w:hAnsiTheme="majorHAnsi" w:cs="Arial"/>
                <w:lang w:val="en-GB"/>
              </w:rPr>
              <w:t xml:space="preserve">Pakistan: Increased EU funding for double humanitarian crisis </w:t>
            </w:r>
            <w:r w:rsidRPr="005D4C40">
              <w:rPr>
                <w:rFonts w:asciiTheme="majorHAnsi" w:hAnsiTheme="majorHAnsi" w:cs="Arial"/>
                <w:noProof/>
                <w:lang w:val="en-GB" w:eastAsia="en-GB"/>
              </w:rPr>
              <w:drawing>
                <wp:inline distT="0" distB="0" distL="0" distR="0" wp14:anchorId="6433A478" wp14:editId="2C397DD1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EF9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F9" w:rsidRPr="005D4C40" w:rsidRDefault="00CF0EF9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28 September 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F9" w:rsidRPr="00CF0EF9" w:rsidRDefault="00722647" w:rsidP="00023CF7">
            <w:pPr>
              <w:spacing w:after="0"/>
              <w:rPr>
                <w:rFonts w:asciiTheme="majorHAnsi" w:hAnsiTheme="majorHAnsi" w:cs="Arial"/>
                <w:lang w:val="en-GB"/>
              </w:rPr>
            </w:pPr>
            <w:r>
              <w:rPr>
                <w:rFonts w:asciiTheme="majorHAnsi" w:hAnsiTheme="majorHAnsi" w:cs="Arial"/>
                <w:lang w:val="en-GB"/>
              </w:rPr>
              <w:t>European Court of Auditors</w:t>
            </w:r>
            <w:r w:rsidR="00CF0EF9" w:rsidRPr="00CF0EF9">
              <w:rPr>
                <w:rFonts w:asciiTheme="majorHAnsi" w:hAnsiTheme="majorHAnsi" w:cs="Arial"/>
                <w:lang w:val="en-GB"/>
              </w:rPr>
              <w:t xml:space="preserve">:  </w:t>
            </w:r>
            <w:r w:rsidR="00023CF7" w:rsidRPr="00CF0EF9">
              <w:rPr>
                <w:rFonts w:asciiTheme="majorHAnsi" w:hAnsiTheme="majorHAnsi"/>
              </w:rPr>
              <w:t>EU Commiss</w:t>
            </w:r>
            <w:r w:rsidR="00023CF7">
              <w:rPr>
                <w:rFonts w:asciiTheme="majorHAnsi" w:hAnsiTheme="majorHAnsi"/>
              </w:rPr>
              <w:t>ion could and should do better concerning w</w:t>
            </w:r>
            <w:r w:rsidR="00CF0EF9" w:rsidRPr="00CF0EF9">
              <w:rPr>
                <w:rFonts w:asciiTheme="majorHAnsi" w:hAnsiTheme="majorHAnsi"/>
              </w:rPr>
              <w:t xml:space="preserve">ater and sanitation </w:t>
            </w:r>
            <w:r w:rsidR="00023CF7">
              <w:rPr>
                <w:rFonts w:asciiTheme="majorHAnsi" w:hAnsiTheme="majorHAnsi"/>
              </w:rPr>
              <w:t>projects in sub-Saharan Africa</w:t>
            </w:r>
            <w:r w:rsidR="00CF0EF9" w:rsidRPr="00CF0EF9">
              <w:rPr>
                <w:rFonts w:asciiTheme="majorHAnsi" w:hAnsiTheme="majorHAnsi"/>
              </w:rPr>
              <w:t xml:space="preserve"> </w:t>
            </w:r>
            <w:r w:rsidR="00CF0EF9" w:rsidRPr="005D4C40">
              <w:rPr>
                <w:rFonts w:asciiTheme="majorHAnsi" w:hAnsiTheme="majorHAnsi" w:cs="Arial"/>
                <w:noProof/>
                <w:lang w:val="en-GB" w:eastAsia="en-GB"/>
              </w:rPr>
              <w:drawing>
                <wp:inline distT="0" distB="0" distL="0" distR="0" wp14:anchorId="2CE3DFB0" wp14:editId="3D092B52">
                  <wp:extent cx="161925" cy="152400"/>
                  <wp:effectExtent l="0" t="0" r="9525" b="0"/>
                  <wp:docPr id="70" name="Picture 70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9CA" w:rsidRPr="005D4C40" w:rsidRDefault="00F339CA" w:rsidP="00F339CA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339CA" w:rsidRPr="005D4C40" w:rsidRDefault="00F339CA" w:rsidP="00111231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793F7E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7E" w:rsidRDefault="00793F7E" w:rsidP="009F043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19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7E" w:rsidRPr="00793F7E" w:rsidRDefault="00606083" w:rsidP="00FD7D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>EP: LIBE Committee calls for improving consular protection for EU citizens abroad</w:t>
            </w:r>
            <w:r w:rsidR="000F0BED">
              <w:rPr>
                <w:rStyle w:val="Strong"/>
                <w:rFonts w:asciiTheme="majorHAnsi" w:hAnsiTheme="majorHAnsi" w:cs="Arial"/>
                <w:b w:val="0"/>
                <w:lang w:val="en"/>
              </w:rPr>
              <w:t xml:space="preserve"> </w:t>
            </w:r>
            <w:r w:rsidR="00A42592">
              <w:rPr>
                <w:rStyle w:val="Strong"/>
                <w:rFonts w:asciiTheme="majorHAnsi" w:hAnsiTheme="majorHAnsi" w:cs="Arial"/>
                <w:b w:val="0"/>
                <w:lang w:val="en"/>
              </w:rPr>
              <w:t xml:space="preserve"> </w:t>
            </w:r>
            <w:r w:rsidR="00793F7E" w:rsidRPr="005D4C40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756A0394" wp14:editId="7F183155">
                  <wp:extent cx="161925" cy="152400"/>
                  <wp:effectExtent l="0" t="0" r="9525" b="0"/>
                  <wp:docPr id="84" name="Picture 84" descr="Description: 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ArticlesIcon1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ABA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BA" w:rsidRDefault="00597ABA" w:rsidP="009F043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19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BA" w:rsidRPr="0062044F" w:rsidRDefault="00606083" w:rsidP="006060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b/>
                <w:lang w:val="en-GB"/>
              </w:rPr>
            </w:pPr>
            <w:r>
              <w:rPr>
                <w:rStyle w:val="Strong"/>
                <w:rFonts w:asciiTheme="majorHAnsi" w:hAnsiTheme="majorHAnsi" w:cs="Arial"/>
                <w:b w:val="0"/>
                <w:lang w:val="en"/>
              </w:rPr>
              <w:t xml:space="preserve">EP: LIBE </w:t>
            </w:r>
            <w:r w:rsidR="00C855C0">
              <w:rPr>
                <w:rStyle w:val="Strong"/>
                <w:rFonts w:asciiTheme="majorHAnsi" w:hAnsiTheme="majorHAnsi" w:cs="Arial"/>
                <w:b w:val="0"/>
                <w:lang w:val="en-GB"/>
              </w:rPr>
              <w:t>Committee</w:t>
            </w:r>
            <w:r w:rsidR="00C855C0">
              <w:rPr>
                <w:rStyle w:val="Strong"/>
                <w:rFonts w:asciiTheme="majorHAnsi" w:hAnsiTheme="majorHAnsi" w:cs="Arial"/>
                <w:b w:val="0"/>
                <w:lang w:val="en"/>
              </w:rPr>
              <w:t xml:space="preserve"> </w:t>
            </w:r>
            <w:r>
              <w:rPr>
                <w:rStyle w:val="Strong"/>
                <w:rFonts w:asciiTheme="majorHAnsi" w:hAnsiTheme="majorHAnsi" w:cs="Arial"/>
                <w:b w:val="0"/>
                <w:lang w:val="en"/>
              </w:rPr>
              <w:t xml:space="preserve">calls for change in legislation and </w:t>
            </w:r>
            <w:r w:rsidR="0062044F" w:rsidRPr="00630476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guarantee </w:t>
            </w: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for </w:t>
            </w:r>
            <w:r w:rsidR="0062044F" w:rsidRPr="00630476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no </w:t>
            </w:r>
            <w:r w:rsidR="00597ABA" w:rsidRPr="00630476">
              <w:rPr>
                <w:rFonts w:asciiTheme="majorHAnsi" w:hAnsiTheme="majorHAnsi" w:cstheme="minorHAnsi"/>
                <w:lang w:val="en-GB"/>
              </w:rPr>
              <w:t>transfers of asylum seekers  to EU countries unable to cope</w:t>
            </w:r>
            <w:r w:rsidR="00597ABA" w:rsidRPr="00630476">
              <w:rPr>
                <w:rFonts w:asciiTheme="majorHAnsi" w:hAnsiTheme="majorHAnsi" w:cstheme="minorHAnsi"/>
                <w:b/>
                <w:lang w:val="en-GB"/>
              </w:rPr>
              <w:t xml:space="preserve"> </w:t>
            </w:r>
            <w:r w:rsidR="00597ABA" w:rsidRPr="0062044F">
              <w:rPr>
                <w:rFonts w:asciiTheme="majorHAnsi" w:hAnsiTheme="majorHAnsi"/>
                <w:b/>
                <w:noProof/>
                <w:lang w:val="en-GB" w:eastAsia="en-GB"/>
              </w:rPr>
              <w:drawing>
                <wp:inline distT="0" distB="0" distL="0" distR="0" wp14:anchorId="42F2777D" wp14:editId="6ADED9FD">
                  <wp:extent cx="161925" cy="152400"/>
                  <wp:effectExtent l="0" t="0" r="9525" b="0"/>
                  <wp:docPr id="85" name="Picture 85" descr="Description: 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ArticlesIcon1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43F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3F" w:rsidRPr="005D4C40" w:rsidRDefault="009F043F" w:rsidP="009F043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20 September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3F" w:rsidRPr="005D4C40" w:rsidRDefault="00606083" w:rsidP="00111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Commission Report</w:t>
            </w:r>
            <w:r w:rsidR="009F043F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111821">
              <w:rPr>
                <w:rFonts w:asciiTheme="majorHAnsi" w:hAnsiTheme="majorHAnsi" w:cstheme="minorHAnsi"/>
                <w:lang w:val="en-GB"/>
              </w:rPr>
              <w:t xml:space="preserve">on the </w:t>
            </w:r>
            <w:r w:rsidR="00A6660F">
              <w:rPr>
                <w:rFonts w:asciiTheme="majorHAnsi" w:hAnsiTheme="majorHAnsi" w:cstheme="minorHAnsi"/>
                <w:lang w:val="en-GB"/>
              </w:rPr>
              <w:t>i</w:t>
            </w:r>
            <w:r w:rsidR="009F043F">
              <w:rPr>
                <w:rFonts w:asciiTheme="majorHAnsi" w:hAnsiTheme="majorHAnsi" w:cstheme="minorHAnsi"/>
                <w:lang w:val="en-GB"/>
              </w:rPr>
              <w:t xml:space="preserve">mplementation of regulation on community statistics on migration and international protection </w:t>
            </w:r>
            <w:r w:rsidR="009F043F" w:rsidRPr="005D4C40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462D244D" wp14:editId="4CD68560">
                  <wp:extent cx="161925" cy="152400"/>
                  <wp:effectExtent l="0" t="0" r="9525" b="0"/>
                  <wp:docPr id="81" name="Picture 81" descr="Description: 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ArticlesIcon1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100" w:rsidRPr="005D4C40" w:rsidTr="006262F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00" w:rsidRPr="005D4C40" w:rsidRDefault="00EE0100" w:rsidP="009F043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28 September 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100" w:rsidRPr="005D4C40" w:rsidRDefault="00AD717C" w:rsidP="006047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Commission Mid-term </w:t>
            </w:r>
            <w:r w:rsidR="00606083">
              <w:rPr>
                <w:rFonts w:asciiTheme="majorHAnsi" w:hAnsiTheme="majorHAnsi" w:cstheme="minorHAnsi"/>
                <w:lang w:val="en-GB"/>
              </w:rPr>
              <w:t>Report</w:t>
            </w:r>
            <w:r w:rsidR="0060479D">
              <w:rPr>
                <w:rFonts w:asciiTheme="majorHAnsi" w:hAnsiTheme="majorHAnsi" w:cstheme="minorHAnsi"/>
                <w:lang w:val="en-GB"/>
              </w:rPr>
              <w:t xml:space="preserve"> on </w:t>
            </w:r>
            <w:r w:rsidR="00EE0100">
              <w:rPr>
                <w:rFonts w:asciiTheme="majorHAnsi" w:hAnsiTheme="majorHAnsi" w:cstheme="minorHAnsi"/>
                <w:lang w:val="en-GB"/>
              </w:rPr>
              <w:t>implementation of the Action Plan on Unaccompanied Minors</w:t>
            </w:r>
            <w:r w:rsidR="00F17D89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F17D89" w:rsidRPr="005D4C40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5CC780D3" wp14:editId="6CA60D65">
                  <wp:extent cx="161925" cy="152400"/>
                  <wp:effectExtent l="0" t="0" r="9525" b="0"/>
                  <wp:docPr id="82" name="Picture 82" descr="Description: 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ArticlesIcon1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2ED" w:rsidRPr="003D423D" w:rsidRDefault="00E122ED" w:rsidP="003D423D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122ED" w:rsidRPr="005D4C40" w:rsidRDefault="00E122ED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Brazil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E122ED" w:rsidRPr="005D4C40" w:rsidTr="006262FB">
        <w:trPr>
          <w:trHeight w:val="129"/>
        </w:trPr>
        <w:tc>
          <w:tcPr>
            <w:tcW w:w="1890" w:type="dxa"/>
          </w:tcPr>
          <w:p w:rsidR="00E122ED" w:rsidRPr="00A32AE8" w:rsidRDefault="00624639" w:rsidP="00056F2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A32AE8">
              <w:rPr>
                <w:rFonts w:asciiTheme="majorHAnsi" w:hAnsiTheme="majorHAnsi" w:cs="Arial"/>
                <w:b/>
                <w:lang w:val="en-GB"/>
              </w:rPr>
              <w:t xml:space="preserve">21 </w:t>
            </w:r>
            <w:r w:rsidR="00E122ED" w:rsidRPr="00A32AE8">
              <w:rPr>
                <w:rFonts w:asciiTheme="majorHAnsi" w:hAnsiTheme="majorHAnsi" w:cs="Arial"/>
                <w:b/>
                <w:lang w:val="en-GB"/>
              </w:rPr>
              <w:t xml:space="preserve">September </w:t>
            </w:r>
          </w:p>
        </w:tc>
        <w:tc>
          <w:tcPr>
            <w:tcW w:w="8280" w:type="dxa"/>
          </w:tcPr>
          <w:p w:rsidR="00E122ED" w:rsidRPr="00A32AE8" w:rsidRDefault="00624639" w:rsidP="00056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A32AE8">
              <w:rPr>
                <w:rFonts w:asciiTheme="majorHAnsi" w:hAnsiTheme="majorHAnsi" w:cstheme="minorHAnsi"/>
                <w:lang w:val="en-GB"/>
              </w:rPr>
              <w:t xml:space="preserve">Agreement on short-stay visa waiver for holders of ordinary passports </w:t>
            </w:r>
            <w:r w:rsidR="00E122ED" w:rsidRPr="00A32AE8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E122ED" w:rsidRPr="00A32AE8">
              <w:rPr>
                <w:rFonts w:asciiTheme="majorHAnsi" w:hAnsiTheme="majorHAnsi" w:cs="Arial"/>
                <w:noProof/>
                <w:color w:val="000000"/>
                <w:lang w:val="en-GB" w:eastAsia="en-GB"/>
              </w:rPr>
              <w:drawing>
                <wp:inline distT="0" distB="0" distL="0" distR="0" wp14:anchorId="4FF55FDA" wp14:editId="136B0A49">
                  <wp:extent cx="161925" cy="152400"/>
                  <wp:effectExtent l="0" t="0" r="9525" b="0"/>
                  <wp:docPr id="79" name="Picture 79" descr="Description: 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5B2" w:rsidRPr="002D4066" w:rsidRDefault="00E122ED" w:rsidP="002D4066">
      <w:pPr>
        <w:tabs>
          <w:tab w:val="left" w:pos="174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D406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ab/>
      </w:r>
    </w:p>
    <w:p w:rsidR="009725B2" w:rsidRPr="005D4C40" w:rsidRDefault="009725B2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South Africa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803D37" w:rsidRPr="005D4C40" w:rsidTr="006262FB">
        <w:trPr>
          <w:trHeight w:val="354"/>
        </w:trPr>
        <w:tc>
          <w:tcPr>
            <w:tcW w:w="1890" w:type="dxa"/>
          </w:tcPr>
          <w:p w:rsidR="00803D37" w:rsidRPr="005D4C40" w:rsidRDefault="00803D37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17 September</w:t>
            </w:r>
          </w:p>
        </w:tc>
        <w:tc>
          <w:tcPr>
            <w:tcW w:w="8280" w:type="dxa"/>
          </w:tcPr>
          <w:p w:rsidR="00803D37" w:rsidRPr="006250A1" w:rsidRDefault="00803D37" w:rsidP="00D36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6250A1">
              <w:rPr>
                <w:rFonts w:asciiTheme="majorHAnsi" w:hAnsiTheme="majorHAnsi" w:cstheme="minorHAnsi"/>
                <w:lang w:val="en-GB"/>
              </w:rPr>
              <w:t>5</w:t>
            </w:r>
            <w:r w:rsidRPr="006250A1">
              <w:rPr>
                <w:rFonts w:asciiTheme="majorHAnsi" w:hAnsiTheme="majorHAnsi" w:cstheme="minorHAnsi"/>
                <w:vertAlign w:val="superscript"/>
                <w:lang w:val="en-GB"/>
              </w:rPr>
              <w:t>th</w:t>
            </w:r>
            <w:r w:rsidRPr="006250A1">
              <w:rPr>
                <w:rFonts w:asciiTheme="majorHAnsi" w:hAnsiTheme="majorHAnsi" w:cstheme="minorHAnsi"/>
                <w:lang w:val="en-GB"/>
              </w:rPr>
              <w:t xml:space="preserve"> EU – South Africa Summit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393759E7" wp14:editId="1B80C1E5">
                  <wp:extent cx="161925" cy="152400"/>
                  <wp:effectExtent l="0" t="0" r="9525" b="0"/>
                  <wp:docPr id="92" name="Picture 92" descr="Description: 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5B2" w:rsidRPr="005D4C40" w:rsidTr="006262FB">
        <w:trPr>
          <w:trHeight w:val="354"/>
        </w:trPr>
        <w:tc>
          <w:tcPr>
            <w:tcW w:w="1890" w:type="dxa"/>
          </w:tcPr>
          <w:p w:rsidR="009725B2" w:rsidRPr="005D4C40" w:rsidRDefault="009725B2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 xml:space="preserve">17 September </w:t>
            </w:r>
          </w:p>
        </w:tc>
        <w:tc>
          <w:tcPr>
            <w:tcW w:w="8280" w:type="dxa"/>
          </w:tcPr>
          <w:p w:rsidR="009725B2" w:rsidRPr="005D4C40" w:rsidRDefault="009725B2" w:rsidP="006250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6250A1">
              <w:rPr>
                <w:rFonts w:asciiTheme="majorHAnsi" w:hAnsiTheme="majorHAnsi" w:cstheme="minorHAnsi"/>
                <w:lang w:val="en-GB"/>
              </w:rPr>
              <w:t>5</w:t>
            </w:r>
            <w:r w:rsidRPr="006250A1">
              <w:rPr>
                <w:rFonts w:asciiTheme="majorHAnsi" w:hAnsiTheme="majorHAnsi" w:cstheme="minorHAnsi"/>
                <w:vertAlign w:val="superscript"/>
                <w:lang w:val="en-GB"/>
              </w:rPr>
              <w:t>th</w:t>
            </w:r>
            <w:r w:rsidR="00F846CB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427946" w:rsidRPr="006250A1">
              <w:rPr>
                <w:rFonts w:asciiTheme="majorHAnsi" w:hAnsiTheme="majorHAnsi" w:cstheme="minorHAnsi"/>
                <w:lang w:val="en-GB"/>
              </w:rPr>
              <w:t>EU</w:t>
            </w:r>
            <w:r w:rsidRPr="006250A1">
              <w:rPr>
                <w:rFonts w:asciiTheme="majorHAnsi" w:hAnsiTheme="majorHAnsi" w:cstheme="minorHAnsi"/>
                <w:lang w:val="en-GB"/>
              </w:rPr>
              <w:t xml:space="preserve"> – South Africa Summit </w:t>
            </w:r>
            <w:r w:rsidR="006250A1" w:rsidRPr="006250A1">
              <w:rPr>
                <w:rFonts w:asciiTheme="majorHAnsi" w:hAnsiTheme="majorHAnsi" w:cstheme="minorHAnsi"/>
                <w:lang w:val="en-GB"/>
              </w:rPr>
              <w:t>Joint Communiqu</w:t>
            </w:r>
            <w:r w:rsidR="006250A1" w:rsidRPr="006250A1">
              <w:rPr>
                <w:rStyle w:val="nolink"/>
                <w:rFonts w:asciiTheme="majorHAnsi" w:hAnsiTheme="majorHAnsi"/>
                <w:lang w:val="en-GB"/>
              </w:rPr>
              <w:t>é</w:t>
            </w:r>
            <w:r w:rsidR="006250A1" w:rsidRPr="006250A1">
              <w:rPr>
                <w:rFonts w:asciiTheme="majorHAnsi" w:hAnsiTheme="majorHAnsi" w:cstheme="minorHAnsi"/>
                <w:lang w:val="en-GB"/>
              </w:rPr>
              <w:t>: Partnership for our people, prosperity and peace</w:t>
            </w:r>
            <w:r w:rsidR="006C1565" w:rsidRPr="005D4C40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47B55395" wp14:editId="12544623">
                  <wp:extent cx="161925" cy="152400"/>
                  <wp:effectExtent l="0" t="0" r="9525" b="0"/>
                  <wp:docPr id="26" name="Picture 26" descr="Description: 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839" w:rsidRPr="005D4C40" w:rsidTr="006262FB">
        <w:trPr>
          <w:trHeight w:val="354"/>
        </w:trPr>
        <w:tc>
          <w:tcPr>
            <w:tcW w:w="1890" w:type="dxa"/>
          </w:tcPr>
          <w:p w:rsidR="00D36839" w:rsidRPr="005D4C40" w:rsidRDefault="00D36839" w:rsidP="003A7B5B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18 September</w:t>
            </w:r>
          </w:p>
        </w:tc>
        <w:tc>
          <w:tcPr>
            <w:tcW w:w="8280" w:type="dxa"/>
          </w:tcPr>
          <w:p w:rsidR="00D36839" w:rsidRPr="006250A1" w:rsidRDefault="00D36839" w:rsidP="006250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Factsheet: EU Strategic Partnership with South Africa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3FF6E241" wp14:editId="7D52BEDC">
                  <wp:extent cx="161925" cy="152400"/>
                  <wp:effectExtent l="0" t="0" r="9525" b="0"/>
                  <wp:docPr id="93" name="Picture 93" descr="Description: 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409" w:rsidRPr="00984763" w:rsidRDefault="00F534ED" w:rsidP="00F534ED">
      <w:pPr>
        <w:pStyle w:val="ListParagraph"/>
        <w:tabs>
          <w:tab w:val="left" w:pos="1740"/>
        </w:tabs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984763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ab/>
      </w:r>
    </w:p>
    <w:p w:rsidR="000F2B38" w:rsidRPr="005D4C40" w:rsidRDefault="000F2B38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F534ED"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China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872789" w:rsidRPr="005D4C40" w:rsidTr="006262FB">
        <w:trPr>
          <w:trHeight w:val="129"/>
        </w:trPr>
        <w:tc>
          <w:tcPr>
            <w:tcW w:w="1890" w:type="dxa"/>
          </w:tcPr>
          <w:p w:rsidR="00872789" w:rsidRPr="005D4C40" w:rsidRDefault="00872789" w:rsidP="002F152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20 September</w:t>
            </w:r>
          </w:p>
        </w:tc>
        <w:tc>
          <w:tcPr>
            <w:tcW w:w="8280" w:type="dxa"/>
          </w:tcPr>
          <w:p w:rsidR="00872789" w:rsidRPr="005D4C40" w:rsidRDefault="00872789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Factsheet: EU Relations  with China</w:t>
            </w:r>
            <w:r w:rsidR="00336651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336651"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06F9753A" wp14:editId="2B12E386">
                  <wp:extent cx="161925" cy="152400"/>
                  <wp:effectExtent l="0" t="0" r="9525" b="0"/>
                  <wp:docPr id="94" name="Picture 94" descr="Description: 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B38" w:rsidRPr="005D4C40" w:rsidTr="006262FB">
        <w:trPr>
          <w:trHeight w:val="129"/>
        </w:trPr>
        <w:tc>
          <w:tcPr>
            <w:tcW w:w="1890" w:type="dxa"/>
          </w:tcPr>
          <w:p w:rsidR="000F2B38" w:rsidRPr="005D4C40" w:rsidRDefault="006555C3" w:rsidP="002F152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5D4C40">
              <w:rPr>
                <w:rFonts w:asciiTheme="majorHAnsi" w:hAnsiTheme="majorHAnsi" w:cs="Arial"/>
                <w:b/>
                <w:lang w:val="en-GB"/>
              </w:rPr>
              <w:t xml:space="preserve">20 September </w:t>
            </w:r>
          </w:p>
        </w:tc>
        <w:tc>
          <w:tcPr>
            <w:tcW w:w="8280" w:type="dxa"/>
          </w:tcPr>
          <w:p w:rsidR="000F2B38" w:rsidRPr="005D4C40" w:rsidRDefault="006555C3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5D4C40">
              <w:rPr>
                <w:rFonts w:asciiTheme="majorHAnsi" w:hAnsiTheme="majorHAnsi" w:cstheme="minorHAnsi"/>
                <w:lang w:val="en-GB"/>
              </w:rPr>
              <w:t>15</w:t>
            </w:r>
            <w:r w:rsidRPr="005D4C40">
              <w:rPr>
                <w:rFonts w:asciiTheme="majorHAnsi" w:hAnsiTheme="majorHAnsi" w:cstheme="minorHAnsi"/>
                <w:vertAlign w:val="superscript"/>
                <w:lang w:val="en-GB"/>
              </w:rPr>
              <w:t>th</w:t>
            </w:r>
            <w:r w:rsidRPr="005D4C40">
              <w:rPr>
                <w:rFonts w:asciiTheme="majorHAnsi" w:hAnsiTheme="majorHAnsi" w:cstheme="minorHAnsi"/>
                <w:lang w:val="en-GB"/>
              </w:rPr>
              <w:t xml:space="preserve"> EU</w:t>
            </w:r>
            <w:r w:rsidR="00C4497E" w:rsidRPr="005D4C40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5D4C40">
              <w:rPr>
                <w:rFonts w:asciiTheme="majorHAnsi" w:hAnsiTheme="majorHAnsi" w:cstheme="minorHAnsi"/>
                <w:lang w:val="en-GB"/>
              </w:rPr>
              <w:t>-</w:t>
            </w:r>
            <w:r w:rsidR="00C4497E" w:rsidRPr="005D4C40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5D4C40">
              <w:rPr>
                <w:rFonts w:asciiTheme="majorHAnsi" w:hAnsiTheme="majorHAnsi" w:cstheme="minorHAnsi"/>
                <w:lang w:val="en-GB"/>
              </w:rPr>
              <w:t>China Summit</w:t>
            </w:r>
            <w:r w:rsidR="00C4497E" w:rsidRPr="005D4C40">
              <w:rPr>
                <w:rFonts w:asciiTheme="majorHAnsi" w:hAnsiTheme="majorHAnsi" w:cstheme="minorHAnsi"/>
                <w:lang w:val="en-GB"/>
              </w:rPr>
              <w:t xml:space="preserve"> in Brussels</w:t>
            </w:r>
            <w:r w:rsidR="00055547" w:rsidRPr="005D4C40">
              <w:rPr>
                <w:rFonts w:asciiTheme="majorHAnsi" w:hAnsiTheme="majorHAnsi" w:cstheme="minorHAnsi"/>
                <w:lang w:val="en-GB"/>
              </w:rPr>
              <w:t xml:space="preserve">: </w:t>
            </w:r>
            <w:r w:rsidR="00352F5D" w:rsidRPr="005D4C40">
              <w:rPr>
                <w:rFonts w:asciiTheme="majorHAnsi" w:hAnsiTheme="majorHAnsi" w:cstheme="minorHAnsi"/>
                <w:lang w:val="en-GB"/>
              </w:rPr>
              <w:t>Commitment</w:t>
            </w:r>
            <w:r w:rsidRPr="005D4C40">
              <w:rPr>
                <w:rFonts w:asciiTheme="majorHAnsi" w:hAnsiTheme="majorHAnsi" w:cstheme="minorHAnsi"/>
                <w:lang w:val="en-GB"/>
              </w:rPr>
              <w:t xml:space="preserve"> for further cooperation</w:t>
            </w:r>
            <w:r w:rsidR="004D69FB" w:rsidRPr="005D4C40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4D69FB"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29523FA5" wp14:editId="536054D6">
                  <wp:extent cx="161925" cy="152400"/>
                  <wp:effectExtent l="0" t="0" r="9525" b="0"/>
                  <wp:docPr id="25" name="Picture 25" descr="Description: 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DF3" w:rsidRPr="005D4C40" w:rsidTr="006262FB">
        <w:trPr>
          <w:trHeight w:val="129"/>
        </w:trPr>
        <w:tc>
          <w:tcPr>
            <w:tcW w:w="1890" w:type="dxa"/>
          </w:tcPr>
          <w:p w:rsidR="006E4DF3" w:rsidRPr="005D4C40" w:rsidRDefault="006E4DF3" w:rsidP="002F152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20 September</w:t>
            </w:r>
          </w:p>
        </w:tc>
        <w:tc>
          <w:tcPr>
            <w:tcW w:w="8280" w:type="dxa"/>
          </w:tcPr>
          <w:p w:rsidR="006E4DF3" w:rsidRPr="005D4C40" w:rsidRDefault="006E4DF3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Commission signs EU cooperation agreement with China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4442A5D3" wp14:editId="4BE0678B">
                  <wp:extent cx="161925" cy="152400"/>
                  <wp:effectExtent l="0" t="0" r="9525" b="0"/>
                  <wp:docPr id="67" name="Picture 67" descr="Description: 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789" w:rsidRPr="005D4C40" w:rsidTr="006262FB">
        <w:trPr>
          <w:trHeight w:val="129"/>
        </w:trPr>
        <w:tc>
          <w:tcPr>
            <w:tcW w:w="1890" w:type="dxa"/>
          </w:tcPr>
          <w:p w:rsidR="00872789" w:rsidRPr="005D4C40" w:rsidRDefault="00872789" w:rsidP="002F152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20 September</w:t>
            </w:r>
          </w:p>
        </w:tc>
        <w:tc>
          <w:tcPr>
            <w:tcW w:w="8280" w:type="dxa"/>
          </w:tcPr>
          <w:p w:rsidR="00AE2132" w:rsidRPr="005D4C40" w:rsidRDefault="00872789" w:rsidP="00AE21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Joint Press </w:t>
            </w:r>
            <w:r w:rsidRPr="006250A1">
              <w:rPr>
                <w:rFonts w:asciiTheme="majorHAnsi" w:hAnsiTheme="majorHAnsi" w:cstheme="minorHAnsi"/>
                <w:lang w:val="en-GB"/>
              </w:rPr>
              <w:t>Communiqu</w:t>
            </w:r>
            <w:r w:rsidRPr="006250A1">
              <w:rPr>
                <w:rStyle w:val="nolink"/>
                <w:rFonts w:asciiTheme="majorHAnsi" w:hAnsiTheme="majorHAnsi"/>
                <w:lang w:val="en-GB"/>
              </w:rPr>
              <w:t>é</w:t>
            </w:r>
            <w:r>
              <w:rPr>
                <w:rStyle w:val="nolink"/>
                <w:rFonts w:asciiTheme="majorHAnsi" w:hAnsiTheme="majorHAnsi"/>
                <w:lang w:val="en-GB"/>
              </w:rPr>
              <w:t xml:space="preserve">: Towards a Stronger EU-China Comprehensive Strategic Partnership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6F6920D7" wp14:editId="2F1DC4FA">
                  <wp:extent cx="161925" cy="152400"/>
                  <wp:effectExtent l="0" t="0" r="9525" b="0"/>
                  <wp:docPr id="21" name="Picture 21" descr="Description: 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ArticlesIcon1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F5D" w:rsidRPr="009D2455" w:rsidRDefault="00352F5D" w:rsidP="009D2455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352F5D" w:rsidRPr="005D4C40" w:rsidRDefault="00352F5D" w:rsidP="00111231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AC2DB7" w:rsidRPr="00AC2DB7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–</w:t>
      </w:r>
      <w:r w:rsidR="00AC2DB7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UN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ED3E70" w:rsidRPr="005D4C40" w:rsidTr="006262FB">
        <w:trPr>
          <w:trHeight w:val="129"/>
        </w:trPr>
        <w:tc>
          <w:tcPr>
            <w:tcW w:w="1890" w:type="dxa"/>
          </w:tcPr>
          <w:p w:rsidR="00ED3E70" w:rsidRDefault="00ED3E70" w:rsidP="00056F2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 September</w:t>
            </w:r>
          </w:p>
        </w:tc>
        <w:tc>
          <w:tcPr>
            <w:tcW w:w="8280" w:type="dxa"/>
          </w:tcPr>
          <w:p w:rsidR="00ED3E70" w:rsidRDefault="0072426B" w:rsidP="0072426B">
            <w:pPr>
              <w:autoSpaceDE w:val="0"/>
              <w:autoSpaceDN w:val="0"/>
              <w:adjustRightInd w:val="0"/>
              <w:spacing w:after="0"/>
              <w:jc w:val="both"/>
              <w:rPr>
                <w:rStyle w:val="at1"/>
                <w:rFonts w:asciiTheme="majorHAnsi" w:hAnsiTheme="majorHAnsi"/>
              </w:rPr>
            </w:pP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Press Release: </w:t>
            </w:r>
            <w:r w:rsidR="00ED3E70" w:rsidRPr="005D4C40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For the first time the European Parliament </w:t>
            </w: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>takes part</w:t>
            </w:r>
            <w:r w:rsidR="00ED3E70" w:rsidRPr="005D4C40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 in the UN General Assembly meetings  </w:t>
            </w:r>
            <w:r w:rsidR="00ED3E70" w:rsidRPr="005D4C40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6AD3C4CA" wp14:editId="59315EAF">
                  <wp:extent cx="161925" cy="152400"/>
                  <wp:effectExtent l="0" t="0" r="9525" b="0"/>
                  <wp:docPr id="29" name="Picture 29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D2E" w:rsidRPr="005D4C40" w:rsidTr="006262FB">
        <w:trPr>
          <w:trHeight w:val="129"/>
        </w:trPr>
        <w:tc>
          <w:tcPr>
            <w:tcW w:w="1890" w:type="dxa"/>
          </w:tcPr>
          <w:p w:rsidR="002A6D2E" w:rsidRPr="00B56177" w:rsidRDefault="002A6D2E" w:rsidP="00056F2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25 September</w:t>
            </w:r>
          </w:p>
        </w:tc>
        <w:tc>
          <w:tcPr>
            <w:tcW w:w="8280" w:type="dxa"/>
          </w:tcPr>
          <w:p w:rsidR="002A6D2E" w:rsidRPr="001B20E4" w:rsidRDefault="002A6D2E" w:rsidP="00056F26">
            <w:pPr>
              <w:autoSpaceDE w:val="0"/>
              <w:autoSpaceDN w:val="0"/>
              <w:adjustRightInd w:val="0"/>
              <w:spacing w:after="0"/>
              <w:jc w:val="both"/>
              <w:rPr>
                <w:rStyle w:val="at1"/>
                <w:rFonts w:asciiTheme="majorHAnsi" w:hAnsiTheme="majorHAnsi"/>
                <w:lang w:val="en-GB"/>
              </w:rPr>
            </w:pPr>
            <w:r>
              <w:rPr>
                <w:rStyle w:val="at1"/>
                <w:rFonts w:asciiTheme="majorHAnsi" w:hAnsiTheme="majorHAnsi"/>
              </w:rPr>
              <w:t>President of the Europ</w:t>
            </w:r>
            <w:r w:rsidR="001B20E4">
              <w:rPr>
                <w:rStyle w:val="at1"/>
                <w:rFonts w:asciiTheme="majorHAnsi" w:hAnsiTheme="majorHAnsi"/>
              </w:rPr>
              <w:t>ean Council Herman Van Rompuy</w:t>
            </w:r>
            <w:r>
              <w:rPr>
                <w:rStyle w:val="at1"/>
                <w:rFonts w:asciiTheme="majorHAnsi" w:hAnsiTheme="majorHAnsi"/>
              </w:rPr>
              <w:t xml:space="preserve"> address</w:t>
            </w:r>
            <w:r w:rsidR="001B20E4">
              <w:rPr>
                <w:rStyle w:val="at1"/>
                <w:rFonts w:asciiTheme="majorHAnsi" w:hAnsiTheme="majorHAnsi"/>
              </w:rPr>
              <w:t>es</w:t>
            </w:r>
            <w:r>
              <w:rPr>
                <w:rStyle w:val="at1"/>
                <w:rFonts w:asciiTheme="majorHAnsi" w:hAnsiTheme="majorHAnsi"/>
              </w:rPr>
              <w:t xml:space="preserve"> the UN General Assembly </w:t>
            </w:r>
            <w:r w:rsidRPr="005D4C40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1BD5E6B1" wp14:editId="77FFD975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177" w:rsidRPr="005D4C40" w:rsidTr="006262FB">
        <w:trPr>
          <w:trHeight w:val="129"/>
        </w:trPr>
        <w:tc>
          <w:tcPr>
            <w:tcW w:w="1890" w:type="dxa"/>
          </w:tcPr>
          <w:p w:rsidR="00B56177" w:rsidRPr="00B56177" w:rsidRDefault="00B56177" w:rsidP="00056F2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B56177">
              <w:rPr>
                <w:rFonts w:asciiTheme="majorHAnsi" w:hAnsiTheme="majorHAnsi" w:cs="Arial"/>
                <w:b/>
                <w:lang w:val="en-GB"/>
              </w:rPr>
              <w:t xml:space="preserve">25 September </w:t>
            </w:r>
          </w:p>
        </w:tc>
        <w:tc>
          <w:tcPr>
            <w:tcW w:w="8280" w:type="dxa"/>
          </w:tcPr>
          <w:p w:rsidR="00B56177" w:rsidRPr="00B56177" w:rsidRDefault="00B56177" w:rsidP="00056F26">
            <w:pPr>
              <w:autoSpaceDE w:val="0"/>
              <w:autoSpaceDN w:val="0"/>
              <w:adjustRightInd w:val="0"/>
              <w:spacing w:after="0"/>
              <w:jc w:val="both"/>
              <w:rPr>
                <w:rStyle w:val="Strong"/>
                <w:rFonts w:asciiTheme="majorHAnsi" w:hAnsiTheme="majorHAnsi" w:cs="Arial"/>
                <w:b w:val="0"/>
                <w:lang w:val="en-GB"/>
              </w:rPr>
            </w:pPr>
            <w:r w:rsidRPr="00B56177">
              <w:rPr>
                <w:rStyle w:val="at1"/>
                <w:rFonts w:asciiTheme="majorHAnsi" w:hAnsiTheme="majorHAnsi"/>
              </w:rPr>
              <w:t>EU commitment to "Equal Futures Partnership" at the UN General Assembly meeting – Political participation and economic empowerment for women</w:t>
            </w:r>
            <w:r>
              <w:rPr>
                <w:rStyle w:val="at1"/>
                <w:rFonts w:asciiTheme="majorHAnsi" w:hAnsiTheme="majorHAnsi"/>
              </w:rPr>
              <w:t xml:space="preserve"> </w:t>
            </w:r>
            <w:r w:rsidRPr="005D4C40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7EBAD82C" wp14:editId="61041A4D">
                  <wp:extent cx="161925" cy="152400"/>
                  <wp:effectExtent l="0" t="0" r="9525" b="0"/>
                  <wp:docPr id="69" name="Picture 69" descr="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Pr="005D4C40" w:rsidRDefault="000F2B38" w:rsidP="001D325A">
      <w:pPr>
        <w:spacing w:after="0" w:line="240" w:lineRule="auto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91683" w:rsidRPr="005D4C40" w:rsidRDefault="00991683" w:rsidP="008C24EF">
      <w:pPr>
        <w:pStyle w:val="ListParagraph"/>
        <w:numPr>
          <w:ilvl w:val="0"/>
          <w:numId w:val="1"/>
        </w:numPr>
        <w:spacing w:after="0" w:line="240" w:lineRule="auto"/>
        <w:ind w:left="-9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D4C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AVIATION 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280"/>
      </w:tblGrid>
      <w:tr w:rsidR="00991683" w:rsidRPr="000A4C32" w:rsidTr="006262FB">
        <w:trPr>
          <w:trHeight w:val="129"/>
        </w:trPr>
        <w:tc>
          <w:tcPr>
            <w:tcW w:w="1890" w:type="dxa"/>
          </w:tcPr>
          <w:p w:rsidR="00991683" w:rsidRPr="000A4C32" w:rsidRDefault="00991683" w:rsidP="00056F2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0A4C32">
              <w:rPr>
                <w:rFonts w:asciiTheme="majorHAnsi" w:hAnsiTheme="majorHAnsi" w:cs="Arial"/>
                <w:b/>
                <w:lang w:val="en-GB"/>
              </w:rPr>
              <w:t>27 September</w:t>
            </w:r>
          </w:p>
        </w:tc>
        <w:tc>
          <w:tcPr>
            <w:tcW w:w="8280" w:type="dxa"/>
          </w:tcPr>
          <w:p w:rsidR="00991683" w:rsidRPr="000A4C32" w:rsidRDefault="00DD5E19" w:rsidP="00056F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b/>
                <w:lang w:val="en-GB"/>
              </w:rPr>
            </w:pP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>European Commission proposal</w:t>
            </w:r>
            <w:r w:rsidR="000A4C32" w:rsidRPr="000A4C32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: </w:t>
            </w:r>
            <w:r w:rsidR="00991683" w:rsidRPr="000A4C32"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EU External Aviation Policy Package </w:t>
            </w:r>
            <w:r w:rsidR="00991683" w:rsidRPr="000A4C32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1AF86CC2" wp14:editId="4771210C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89E" w:rsidRPr="000A4C32" w:rsidTr="006262FB">
        <w:trPr>
          <w:trHeight w:val="129"/>
        </w:trPr>
        <w:tc>
          <w:tcPr>
            <w:tcW w:w="1890" w:type="dxa"/>
          </w:tcPr>
          <w:p w:rsidR="008D089E" w:rsidRPr="000A4C32" w:rsidRDefault="008D089E" w:rsidP="00056F2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28 September</w:t>
            </w:r>
          </w:p>
        </w:tc>
        <w:tc>
          <w:tcPr>
            <w:tcW w:w="8280" w:type="dxa"/>
          </w:tcPr>
          <w:p w:rsidR="008D089E" w:rsidRPr="000A4C32" w:rsidRDefault="008D089E" w:rsidP="00056F26">
            <w:pPr>
              <w:autoSpaceDE w:val="0"/>
              <w:autoSpaceDN w:val="0"/>
              <w:adjustRightInd w:val="0"/>
              <w:spacing w:after="0"/>
              <w:jc w:val="both"/>
              <w:rPr>
                <w:rStyle w:val="Strong"/>
                <w:rFonts w:asciiTheme="majorHAnsi" w:hAnsiTheme="majorHAnsi" w:cs="Arial"/>
                <w:b w:val="0"/>
                <w:lang w:val="en-GB"/>
              </w:rPr>
            </w:pPr>
            <w:r>
              <w:rPr>
                <w:rStyle w:val="Strong"/>
                <w:rFonts w:asciiTheme="majorHAnsi" w:hAnsiTheme="majorHAnsi" w:cs="Arial"/>
                <w:b w:val="0"/>
                <w:lang w:val="en-GB"/>
              </w:rPr>
              <w:t xml:space="preserve">Communication from the Commission: The EU’s External Aviation Policy – Addressing Future Challenges </w:t>
            </w:r>
            <w:r w:rsidRPr="000A4C32">
              <w:rPr>
                <w:rFonts w:asciiTheme="majorHAnsi" w:hAnsiTheme="majorHAnsi"/>
                <w:noProof/>
                <w:lang w:val="en-GB" w:eastAsia="en-GB"/>
              </w:rPr>
              <w:drawing>
                <wp:inline distT="0" distB="0" distL="0" distR="0" wp14:anchorId="429D3509" wp14:editId="24086A12">
                  <wp:extent cx="161925" cy="152400"/>
                  <wp:effectExtent l="0" t="0" r="9525" b="0"/>
                  <wp:docPr id="83" name="Picture 83" descr="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1683" w:rsidRPr="000A4C32" w:rsidRDefault="00991683" w:rsidP="001D325A">
      <w:pPr>
        <w:spacing w:after="0" w:line="240" w:lineRule="auto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0A4C32" w:rsidRDefault="00D4612F" w:rsidP="008C24EF">
      <w:pPr>
        <w:pStyle w:val="ListParagraph"/>
        <w:numPr>
          <w:ilvl w:val="0"/>
          <w:numId w:val="1"/>
        </w:numPr>
        <w:spacing w:after="0" w:line="240" w:lineRule="auto"/>
        <w:ind w:left="-90" w:hanging="45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VACANCIES</w:t>
      </w:r>
      <w:r w:rsidR="00803C1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AND</w:t>
      </w:r>
      <w:r w:rsidR="00803C1D" w:rsidRPr="00803C1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="00803C1D" w:rsidRPr="000A4C32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8190"/>
      </w:tblGrid>
      <w:tr w:rsidR="004B7EDE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DE" w:rsidRDefault="008C24EF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Application d</w:t>
            </w:r>
            <w:bookmarkStart w:id="0" w:name="_GoBack"/>
            <w:bookmarkEnd w:id="0"/>
            <w:r w:rsidR="004B7EDE">
              <w:rPr>
                <w:rFonts w:ascii="Cambria" w:hAnsi="Cambria" w:cs="Arial"/>
                <w:b/>
                <w:lang w:val="en-GB"/>
              </w:rPr>
              <w:t>eadline:</w:t>
            </w:r>
          </w:p>
          <w:p w:rsidR="004B7EDE" w:rsidRPr="005D4C40" w:rsidRDefault="004B7ED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 November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DE" w:rsidRPr="005D4C40" w:rsidRDefault="00496063" w:rsidP="00496063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>
              <w:rPr>
                <w:rFonts w:ascii="Cambria" w:hAnsi="Cambria" w:cs="Arial"/>
                <w:color w:val="000000"/>
                <w:lang w:val="en-GB"/>
              </w:rPr>
              <w:t xml:space="preserve">Researcher on EU Politics and Institutions - </w:t>
            </w:r>
            <w:r w:rsidR="004B7EDE">
              <w:rPr>
                <w:rFonts w:ascii="Cambria" w:hAnsi="Cambria" w:cs="Arial"/>
                <w:color w:val="000000"/>
                <w:lang w:val="en-GB"/>
              </w:rPr>
              <w:t xml:space="preserve">The Centre for </w:t>
            </w:r>
            <w:r>
              <w:rPr>
                <w:rFonts w:ascii="Cambria" w:hAnsi="Cambria" w:cs="Arial"/>
                <w:color w:val="000000"/>
                <w:lang w:val="en-GB"/>
              </w:rPr>
              <w:t xml:space="preserve">European Policy Studies (CEPS, </w:t>
            </w:r>
            <w:r w:rsidR="004B7EDE">
              <w:rPr>
                <w:rFonts w:ascii="Cambria" w:hAnsi="Cambria" w:cs="Arial"/>
                <w:color w:val="000000"/>
                <w:lang w:val="en-GB"/>
              </w:rPr>
              <w:t>Brussels, BE)</w:t>
            </w:r>
            <w:r w:rsidR="004B7EDE"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t xml:space="preserve"> </w:t>
            </w:r>
            <w:r w:rsidR="004B7EDE"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66EA4E71" wp14:editId="45D02F99">
                  <wp:extent cx="161925" cy="152400"/>
                  <wp:effectExtent l="0" t="0" r="9525" b="0"/>
                  <wp:docPr id="66" name="Picture 66" descr="Description: 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Description: ArticlesIcon1.jp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065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D4C40">
              <w:rPr>
                <w:rFonts w:ascii="Cambria" w:hAnsi="Cambria" w:cs="Arial"/>
                <w:b/>
                <w:lang w:val="en-GB"/>
              </w:rPr>
              <w:t>5-6 October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 w:rsidP="008F6065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D4C40">
              <w:rPr>
                <w:rFonts w:ascii="Cambria" w:hAnsi="Cambria" w:cs="Arial"/>
                <w:color w:val="000000"/>
                <w:lang w:val="en-GB"/>
              </w:rPr>
              <w:t>The European Union and World Politics (</w:t>
            </w:r>
            <w:r w:rsidR="00474B4E">
              <w:rPr>
                <w:rFonts w:ascii="Cambria" w:hAnsi="Cambria" w:cs="Arial"/>
                <w:color w:val="000000"/>
                <w:lang w:val="en-GB"/>
              </w:rPr>
              <w:t xml:space="preserve">International graduate student conference at University at </w:t>
            </w:r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Buffalo, NY, USA)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5046DE20" wp14:editId="49C44638">
                  <wp:extent cx="161925" cy="152400"/>
                  <wp:effectExtent l="0" t="0" r="9525" b="0"/>
                  <wp:docPr id="20" name="Picture 20" descr="Description: 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escription: ArticlesIcon1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065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D4C40">
              <w:rPr>
                <w:rFonts w:ascii="Cambria" w:hAnsi="Cambria" w:cs="Arial"/>
                <w:b/>
                <w:lang w:val="en-GB"/>
              </w:rPr>
              <w:t>22-23 October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 w:rsidP="008F6065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D4C40">
              <w:rPr>
                <w:rFonts w:ascii="Cambria" w:hAnsi="Cambria" w:cs="Arial"/>
                <w:color w:val="000000"/>
                <w:lang w:val="en-GB"/>
              </w:rPr>
              <w:t>EU Go</w:t>
            </w:r>
            <w:r w:rsidR="00486D5D">
              <w:rPr>
                <w:rFonts w:ascii="Cambria" w:hAnsi="Cambria" w:cs="Arial"/>
                <w:color w:val="000000"/>
                <w:lang w:val="en-GB"/>
              </w:rPr>
              <w:t>vernance of Global Emergencies</w:t>
            </w:r>
            <w:r w:rsidR="00F85F4E">
              <w:rPr>
                <w:rFonts w:ascii="Cambria" w:hAnsi="Cambria" w:cs="Arial"/>
                <w:color w:val="000000"/>
                <w:lang w:val="en-GB"/>
              </w:rPr>
              <w:t xml:space="preserve"> </w:t>
            </w:r>
            <w:r w:rsidR="00976BF3">
              <w:rPr>
                <w:rFonts w:ascii="Cambria" w:hAnsi="Cambria" w:cs="Arial"/>
                <w:color w:val="000000"/>
                <w:lang w:val="en-GB"/>
              </w:rPr>
              <w:t>(</w:t>
            </w:r>
            <w:r w:rsidRPr="005D4C40">
              <w:rPr>
                <w:rFonts w:ascii="Cambria" w:hAnsi="Cambria" w:cs="Arial"/>
                <w:color w:val="000000"/>
                <w:lang w:val="en-GB"/>
              </w:rPr>
              <w:t>Conference organized by Ghent Uni</w:t>
            </w:r>
            <w:r w:rsidR="00486D5D">
              <w:rPr>
                <w:rFonts w:ascii="Cambria" w:hAnsi="Cambria" w:cs="Arial"/>
                <w:color w:val="000000"/>
                <w:lang w:val="en-GB"/>
              </w:rPr>
              <w:t xml:space="preserve">versity and University of Pisa, </w:t>
            </w:r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Palace of the Academies, Brussels, BE)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5657E805" wp14:editId="056CEABA">
                  <wp:extent cx="161925" cy="152400"/>
                  <wp:effectExtent l="0" t="0" r="9525" b="0"/>
                  <wp:docPr id="19" name="Picture 19" descr="Description: 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065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D4C40">
              <w:rPr>
                <w:rFonts w:ascii="Cambria" w:hAnsi="Cambria" w:cs="Arial"/>
                <w:b/>
                <w:lang w:val="en-GB"/>
              </w:rPr>
              <w:t xml:space="preserve">23-24 October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 w:rsidP="008F6065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At the Service of External Action (Seminar organized by Egmont – Royal Institute for International Relations, the Geneva Centre for Security Policy and the Royal Higher Institute for Defence, Brussels, BE)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3C8D1AC1" wp14:editId="0C482380">
                  <wp:extent cx="161925" cy="152400"/>
                  <wp:effectExtent l="0" t="0" r="9525" b="0"/>
                  <wp:docPr id="18" name="Picture 18" descr="Description: 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escription: ArticlesIcon1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065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D4C40">
              <w:rPr>
                <w:rFonts w:ascii="Cambria" w:hAnsi="Cambria" w:cs="Arial"/>
                <w:b/>
                <w:lang w:val="en-GB"/>
              </w:rPr>
              <w:t>25-26 October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EU External Relations and European-Level Diplomacy (Seminar organized by EIPA, Maastricht, NL)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7CC77D29" wp14:editId="0C199871">
                  <wp:extent cx="161925" cy="152400"/>
                  <wp:effectExtent l="0" t="0" r="9525" b="0"/>
                  <wp:docPr id="17" name="Picture 17" descr="Description: 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escription: ArticlesIcon1.jpg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065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D4C40">
              <w:rPr>
                <w:rFonts w:ascii="Cambria" w:hAnsi="Cambria" w:cs="Arial"/>
                <w:b/>
                <w:lang w:val="en-GB"/>
              </w:rPr>
              <w:lastRenderedPageBreak/>
              <w:t>25-27 October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065" w:rsidRPr="005D4C40" w:rsidRDefault="008F6065" w:rsidP="00C27D76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D4C40">
              <w:rPr>
                <w:rFonts w:ascii="Cambria" w:hAnsi="Cambria" w:cs="Arial"/>
                <w:color w:val="000000"/>
                <w:lang w:val="en-GB"/>
              </w:rPr>
              <w:t>Environmental Protection in the Global Twentieth Century: International Organizations, Networks and Diffusion of Ideas and Policies (</w:t>
            </w:r>
            <w:r w:rsidR="00AE5C80">
              <w:rPr>
                <w:rFonts w:ascii="Cambria" w:hAnsi="Cambria" w:cs="Arial"/>
                <w:color w:val="000000"/>
                <w:lang w:val="en-GB"/>
              </w:rPr>
              <w:t>C</w:t>
            </w:r>
            <w:r w:rsidR="00A86D49">
              <w:rPr>
                <w:rFonts w:ascii="Cambria" w:hAnsi="Cambria" w:cs="Arial"/>
                <w:color w:val="000000"/>
                <w:lang w:val="en-GB"/>
              </w:rPr>
              <w:t>onference</w:t>
            </w:r>
            <w:r w:rsidR="00225C57">
              <w:rPr>
                <w:rFonts w:ascii="Cambria" w:hAnsi="Cambria" w:cs="Arial"/>
                <w:color w:val="000000"/>
                <w:lang w:val="en-GB"/>
              </w:rPr>
              <w:t xml:space="preserve"> at the Free University of Berlin</w:t>
            </w:r>
            <w:r w:rsidR="00A12CFA">
              <w:rPr>
                <w:rFonts w:ascii="Cambria" w:hAnsi="Cambria" w:cs="Arial"/>
                <w:color w:val="000000"/>
                <w:lang w:val="en-GB"/>
              </w:rPr>
              <w:t xml:space="preserve">, </w:t>
            </w:r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Berlin, D)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7D1FDDE0" wp14:editId="4A8FCF1D">
                  <wp:extent cx="161925" cy="152400"/>
                  <wp:effectExtent l="0" t="0" r="9525" b="0"/>
                  <wp:docPr id="16" name="Picture 16" descr="Description: 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escription: ArticlesIcon1.jpg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B5B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5B" w:rsidRPr="005D4C40" w:rsidRDefault="003A7B5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D4C40">
              <w:rPr>
                <w:rFonts w:ascii="Cambria" w:hAnsi="Cambria" w:cs="Arial"/>
                <w:b/>
                <w:lang w:val="en-GB"/>
              </w:rPr>
              <w:t xml:space="preserve">29 October 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5B" w:rsidRPr="005D4C40" w:rsidRDefault="00140240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D4C40">
              <w:rPr>
                <w:rFonts w:ascii="Cambria" w:hAnsi="Cambria" w:cs="Arial"/>
                <w:color w:val="000000"/>
                <w:lang w:val="en-GB"/>
              </w:rPr>
              <w:t>The Future of the European Union – Challenges and Opportunities (</w:t>
            </w:r>
            <w:r w:rsidR="00A86D49">
              <w:rPr>
                <w:rFonts w:ascii="Cambria" w:hAnsi="Cambria" w:cs="Arial"/>
                <w:color w:val="000000"/>
                <w:lang w:val="en-GB"/>
              </w:rPr>
              <w:t>Workshop</w:t>
            </w:r>
            <w:r w:rsidR="00FD44E0">
              <w:rPr>
                <w:rFonts w:ascii="Cambria" w:hAnsi="Cambria" w:cs="Arial"/>
                <w:color w:val="000000"/>
                <w:lang w:val="en-GB"/>
              </w:rPr>
              <w:t xml:space="preserve"> organized by King’s College London</w:t>
            </w:r>
            <w:r w:rsidR="00A86D49">
              <w:rPr>
                <w:rFonts w:ascii="Cambria" w:hAnsi="Cambria" w:cs="Arial"/>
                <w:color w:val="000000"/>
                <w:lang w:val="en-GB"/>
              </w:rPr>
              <w:t xml:space="preserve">, </w:t>
            </w:r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London, UK)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6EA68E28" wp14:editId="06A87F75">
                  <wp:extent cx="161925" cy="152400"/>
                  <wp:effectExtent l="0" t="0" r="9525" b="0"/>
                  <wp:docPr id="10" name="Picture 10" descr="Description: 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Description: ArticlesIcon1.jpg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102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102" w:rsidRPr="005D4C40" w:rsidRDefault="00367102" w:rsidP="003A7B5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D4C40">
              <w:rPr>
                <w:rFonts w:ascii="Cambria" w:hAnsi="Cambria" w:cs="Arial"/>
                <w:b/>
                <w:lang w:val="en-GB"/>
              </w:rPr>
              <w:t>9 November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102" w:rsidRPr="005D4C40" w:rsidRDefault="00367102" w:rsidP="003A7B5B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Linking trade and non-commercial interests: the EU as a global role model? (Workshop organized by CLEER and T.M.C. Asser </w:t>
            </w:r>
            <w:proofErr w:type="spellStart"/>
            <w:r w:rsidRPr="005D4C40">
              <w:rPr>
                <w:rFonts w:ascii="Cambria" w:hAnsi="Cambria" w:cs="Arial"/>
                <w:color w:val="000000"/>
                <w:lang w:val="en-GB"/>
              </w:rPr>
              <w:t>Instituut</w:t>
            </w:r>
            <w:proofErr w:type="spellEnd"/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, in cooperation with </w:t>
            </w:r>
            <w:proofErr w:type="spellStart"/>
            <w:r w:rsidRPr="005D4C40">
              <w:rPr>
                <w:rFonts w:ascii="Cambria" w:hAnsi="Cambria" w:cs="Arial"/>
                <w:color w:val="000000"/>
                <w:lang w:val="en-GB"/>
              </w:rPr>
              <w:t>Vrije</w:t>
            </w:r>
            <w:proofErr w:type="spellEnd"/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 </w:t>
            </w:r>
            <w:proofErr w:type="spellStart"/>
            <w:r w:rsidRPr="005D4C40">
              <w:rPr>
                <w:rFonts w:ascii="Cambria" w:hAnsi="Cambria" w:cs="Arial"/>
                <w:color w:val="000000"/>
                <w:lang w:val="en-GB"/>
              </w:rPr>
              <w:t>Univesiteit</w:t>
            </w:r>
            <w:proofErr w:type="spellEnd"/>
            <w:r w:rsidRPr="005D4C40">
              <w:rPr>
                <w:rFonts w:ascii="Cambria" w:hAnsi="Cambria" w:cs="Arial"/>
                <w:color w:val="000000"/>
                <w:lang w:val="en-GB"/>
              </w:rPr>
              <w:t xml:space="preserve"> Amsterdam (Centre for European Legal Studies), The Hague, NL)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222AC398" wp14:editId="5D9E54FD">
                  <wp:extent cx="161925" cy="152400"/>
                  <wp:effectExtent l="0" t="0" r="9525" b="0"/>
                  <wp:docPr id="15" name="Picture 15" descr="Description: 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Description: ArticlesIcon1.jp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8E7" w:rsidRPr="005D4C40" w:rsidTr="006262FB">
        <w:trPr>
          <w:trHeight w:val="1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E7" w:rsidRDefault="00701CB2" w:rsidP="003A7B5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Call for </w:t>
            </w:r>
            <w:r w:rsidR="00606083">
              <w:rPr>
                <w:rFonts w:ascii="Cambria" w:hAnsi="Cambria" w:cs="Arial"/>
                <w:b/>
                <w:lang w:val="en-GB"/>
              </w:rPr>
              <w:t>p</w:t>
            </w:r>
            <w:r>
              <w:rPr>
                <w:rFonts w:ascii="Cambria" w:hAnsi="Cambria" w:cs="Arial"/>
                <w:b/>
                <w:lang w:val="en-GB"/>
              </w:rPr>
              <w:t>apers</w:t>
            </w:r>
          </w:p>
          <w:p w:rsidR="00606083" w:rsidRPr="005D4C40" w:rsidRDefault="00606083" w:rsidP="003A7B5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Deadline: 15 November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E7" w:rsidRPr="005D4C40" w:rsidRDefault="002268E7" w:rsidP="008C24EF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>
              <w:rPr>
                <w:rFonts w:ascii="Cambria" w:hAnsi="Cambria" w:cs="Arial"/>
                <w:color w:val="000000"/>
                <w:lang w:val="en-GB"/>
              </w:rPr>
              <w:t xml:space="preserve">The EU and the </w:t>
            </w:r>
            <w:r w:rsidR="00392DC0">
              <w:rPr>
                <w:rFonts w:ascii="Cambria" w:hAnsi="Cambria" w:cs="Arial"/>
                <w:color w:val="000000"/>
                <w:lang w:val="en-GB"/>
              </w:rPr>
              <w:t>E</w:t>
            </w:r>
            <w:r>
              <w:rPr>
                <w:rFonts w:ascii="Cambria" w:hAnsi="Cambria" w:cs="Arial"/>
                <w:color w:val="000000"/>
                <w:lang w:val="en-GB"/>
              </w:rPr>
              <w:t xml:space="preserve">merging </w:t>
            </w:r>
            <w:r w:rsidR="00392DC0">
              <w:rPr>
                <w:rFonts w:ascii="Cambria" w:hAnsi="Cambria" w:cs="Arial"/>
                <w:color w:val="000000"/>
                <w:lang w:val="en-GB"/>
              </w:rPr>
              <w:t>P</w:t>
            </w:r>
            <w:r>
              <w:rPr>
                <w:rFonts w:ascii="Cambria" w:hAnsi="Cambria" w:cs="Arial"/>
                <w:color w:val="000000"/>
                <w:lang w:val="en-GB"/>
              </w:rPr>
              <w:t>owers (</w:t>
            </w:r>
            <w:r w:rsidR="00AE5C80">
              <w:rPr>
                <w:rFonts w:ascii="Cambria" w:hAnsi="Cambria" w:cs="Arial"/>
                <w:color w:val="000000"/>
                <w:lang w:val="en-GB"/>
              </w:rPr>
              <w:t>C</w:t>
            </w:r>
            <w:r w:rsidR="005D4CDC">
              <w:rPr>
                <w:rFonts w:ascii="Cambria" w:hAnsi="Cambria" w:cs="Arial"/>
                <w:color w:val="000000"/>
                <w:lang w:val="en-GB"/>
              </w:rPr>
              <w:t>onference at t</w:t>
            </w:r>
            <w:r w:rsidR="008C24EF">
              <w:rPr>
                <w:rFonts w:ascii="Cambria" w:hAnsi="Cambria" w:cs="Arial"/>
                <w:color w:val="000000"/>
                <w:lang w:val="en-GB"/>
              </w:rPr>
              <w:t>he European Parliament on 29-</w:t>
            </w:r>
            <w:r w:rsidR="005D4CDC">
              <w:rPr>
                <w:rFonts w:ascii="Cambria" w:hAnsi="Cambria" w:cs="Arial"/>
                <w:color w:val="000000"/>
                <w:lang w:val="en-GB"/>
              </w:rPr>
              <w:t>30 April, 2013)</w:t>
            </w:r>
            <w:r>
              <w:rPr>
                <w:rFonts w:ascii="Cambria" w:hAnsi="Cambria" w:cs="Arial"/>
                <w:color w:val="000000"/>
                <w:lang w:val="en-GB"/>
              </w:rPr>
              <w:t xml:space="preserve"> </w:t>
            </w:r>
            <w:r w:rsidRPr="005D4C40">
              <w:rPr>
                <w:rFonts w:ascii="Cambria" w:hAnsi="Cambria" w:cs="Arial"/>
                <w:noProof/>
                <w:color w:val="000000"/>
                <w:lang w:val="en-GB" w:eastAsia="en-GB"/>
              </w:rPr>
              <w:drawing>
                <wp:inline distT="0" distB="0" distL="0" distR="0" wp14:anchorId="18D5B987" wp14:editId="5A3B3B58">
                  <wp:extent cx="161925" cy="152400"/>
                  <wp:effectExtent l="0" t="0" r="9525" b="0"/>
                  <wp:docPr id="7" name="Picture 7" descr="Description: 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Description: ArticlesIcon1.jp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363E" w:rsidRPr="005D4C40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5D4C40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8F6065" w:rsidRPr="005D4C40">
        <w:rPr>
          <w:rFonts w:ascii="Cambria" w:hAnsi="Cambria" w:cs="Arial"/>
          <w:sz w:val="16"/>
          <w:szCs w:val="16"/>
          <w:lang w:val="en-GB"/>
        </w:rPr>
        <w:t>Petr Pribyla</w:t>
      </w:r>
      <w:r w:rsidR="00056F26">
        <w:rPr>
          <w:rFonts w:ascii="Cambria" w:hAnsi="Cambria" w:cs="Arial"/>
          <w:sz w:val="16"/>
          <w:szCs w:val="16"/>
          <w:lang w:val="en-GB"/>
        </w:rPr>
        <w:t xml:space="preserve"> and </w:t>
      </w:r>
      <w:proofErr w:type="spellStart"/>
      <w:r w:rsidR="00056F26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="00056F26">
        <w:rPr>
          <w:rFonts w:ascii="Cambria" w:hAnsi="Cambria" w:cs="Arial"/>
          <w:sz w:val="16"/>
          <w:szCs w:val="16"/>
          <w:lang w:val="en-GB"/>
        </w:rPr>
        <w:t xml:space="preserve"> Tamara Takacs</w:t>
      </w:r>
    </w:p>
    <w:sectPr w:rsidR="006F363E" w:rsidRPr="005D4C40" w:rsidSect="00827079">
      <w:footerReference w:type="default" r:id="rId65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83" w:rsidRDefault="00606083">
      <w:pPr>
        <w:spacing w:after="0" w:line="240" w:lineRule="auto"/>
      </w:pPr>
      <w:r>
        <w:separator/>
      </w:r>
    </w:p>
  </w:endnote>
  <w:endnote w:type="continuationSeparator" w:id="0">
    <w:p w:rsidR="00606083" w:rsidRDefault="0060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083" w:rsidRDefault="0060608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24EF">
      <w:rPr>
        <w:noProof/>
      </w:rPr>
      <w:t>3</w:t>
    </w:r>
    <w:r>
      <w:rPr>
        <w:noProof/>
      </w:rPr>
      <w:fldChar w:fldCharType="end"/>
    </w:r>
  </w:p>
  <w:p w:rsidR="00606083" w:rsidRDefault="00606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83" w:rsidRDefault="00606083">
      <w:pPr>
        <w:spacing w:after="0" w:line="240" w:lineRule="auto"/>
      </w:pPr>
      <w:r>
        <w:separator/>
      </w:r>
    </w:p>
  </w:footnote>
  <w:footnote w:type="continuationSeparator" w:id="0">
    <w:p w:rsidR="00606083" w:rsidRDefault="00606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25pt;height:24.75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2246"/>
    <w:rsid w:val="000030E3"/>
    <w:rsid w:val="00003AB3"/>
    <w:rsid w:val="00004DD8"/>
    <w:rsid w:val="000155EB"/>
    <w:rsid w:val="0001692F"/>
    <w:rsid w:val="00023CF7"/>
    <w:rsid w:val="00023E70"/>
    <w:rsid w:val="00025EAB"/>
    <w:rsid w:val="00030F26"/>
    <w:rsid w:val="000310B4"/>
    <w:rsid w:val="00032518"/>
    <w:rsid w:val="00044B4B"/>
    <w:rsid w:val="0005318C"/>
    <w:rsid w:val="00053598"/>
    <w:rsid w:val="00053BFC"/>
    <w:rsid w:val="000554AA"/>
    <w:rsid w:val="00055547"/>
    <w:rsid w:val="00056F26"/>
    <w:rsid w:val="00057F0B"/>
    <w:rsid w:val="00070786"/>
    <w:rsid w:val="00086E33"/>
    <w:rsid w:val="00086F3C"/>
    <w:rsid w:val="0008736D"/>
    <w:rsid w:val="00093C3F"/>
    <w:rsid w:val="00094045"/>
    <w:rsid w:val="000A1A83"/>
    <w:rsid w:val="000A2EA1"/>
    <w:rsid w:val="000A327C"/>
    <w:rsid w:val="000A4C00"/>
    <w:rsid w:val="000A4C32"/>
    <w:rsid w:val="000C0698"/>
    <w:rsid w:val="000C6BD3"/>
    <w:rsid w:val="000C700C"/>
    <w:rsid w:val="000D4E84"/>
    <w:rsid w:val="000D7270"/>
    <w:rsid w:val="000D79DA"/>
    <w:rsid w:val="000E4E72"/>
    <w:rsid w:val="000E58EE"/>
    <w:rsid w:val="000E69BF"/>
    <w:rsid w:val="000E6D49"/>
    <w:rsid w:val="000F0BED"/>
    <w:rsid w:val="000F1F94"/>
    <w:rsid w:val="000F2B38"/>
    <w:rsid w:val="001022F4"/>
    <w:rsid w:val="001108DB"/>
    <w:rsid w:val="00111231"/>
    <w:rsid w:val="00111821"/>
    <w:rsid w:val="0011593C"/>
    <w:rsid w:val="00115A39"/>
    <w:rsid w:val="0011728D"/>
    <w:rsid w:val="00122B2A"/>
    <w:rsid w:val="001240C7"/>
    <w:rsid w:val="00126ADC"/>
    <w:rsid w:val="001307A3"/>
    <w:rsid w:val="00136A29"/>
    <w:rsid w:val="00140240"/>
    <w:rsid w:val="001402D2"/>
    <w:rsid w:val="0014199D"/>
    <w:rsid w:val="00157B62"/>
    <w:rsid w:val="00162FBD"/>
    <w:rsid w:val="00163A61"/>
    <w:rsid w:val="00165829"/>
    <w:rsid w:val="00167C8C"/>
    <w:rsid w:val="00172804"/>
    <w:rsid w:val="001763C0"/>
    <w:rsid w:val="00181C4B"/>
    <w:rsid w:val="001827C1"/>
    <w:rsid w:val="001922FF"/>
    <w:rsid w:val="001939B4"/>
    <w:rsid w:val="001A3109"/>
    <w:rsid w:val="001B20E4"/>
    <w:rsid w:val="001B606E"/>
    <w:rsid w:val="001B6CF6"/>
    <w:rsid w:val="001C33DA"/>
    <w:rsid w:val="001C696A"/>
    <w:rsid w:val="001D325A"/>
    <w:rsid w:val="001D3925"/>
    <w:rsid w:val="001D5F81"/>
    <w:rsid w:val="001E06FC"/>
    <w:rsid w:val="001E2ADA"/>
    <w:rsid w:val="001E5C89"/>
    <w:rsid w:val="001E662B"/>
    <w:rsid w:val="001E6653"/>
    <w:rsid w:val="001F1052"/>
    <w:rsid w:val="001F5573"/>
    <w:rsid w:val="001F634B"/>
    <w:rsid w:val="001F7669"/>
    <w:rsid w:val="00202BD2"/>
    <w:rsid w:val="00204144"/>
    <w:rsid w:val="00205AAF"/>
    <w:rsid w:val="00211621"/>
    <w:rsid w:val="00214AAB"/>
    <w:rsid w:val="002164C1"/>
    <w:rsid w:val="002177C3"/>
    <w:rsid w:val="00217F77"/>
    <w:rsid w:val="0022173B"/>
    <w:rsid w:val="00221DD6"/>
    <w:rsid w:val="00222166"/>
    <w:rsid w:val="002249A4"/>
    <w:rsid w:val="00224A13"/>
    <w:rsid w:val="00225C57"/>
    <w:rsid w:val="002268E7"/>
    <w:rsid w:val="00230F99"/>
    <w:rsid w:val="0023157A"/>
    <w:rsid w:val="00232E1D"/>
    <w:rsid w:val="00237832"/>
    <w:rsid w:val="00245490"/>
    <w:rsid w:val="00247480"/>
    <w:rsid w:val="00250939"/>
    <w:rsid w:val="00253278"/>
    <w:rsid w:val="002540C0"/>
    <w:rsid w:val="00254CE9"/>
    <w:rsid w:val="00262DFE"/>
    <w:rsid w:val="00263CCB"/>
    <w:rsid w:val="002641E5"/>
    <w:rsid w:val="0026520D"/>
    <w:rsid w:val="00265ABA"/>
    <w:rsid w:val="002674B3"/>
    <w:rsid w:val="00270C0A"/>
    <w:rsid w:val="002733F6"/>
    <w:rsid w:val="002749A7"/>
    <w:rsid w:val="00280CDE"/>
    <w:rsid w:val="00287596"/>
    <w:rsid w:val="00297390"/>
    <w:rsid w:val="00297A55"/>
    <w:rsid w:val="002A074A"/>
    <w:rsid w:val="002A0857"/>
    <w:rsid w:val="002A1A59"/>
    <w:rsid w:val="002A3109"/>
    <w:rsid w:val="002A3910"/>
    <w:rsid w:val="002A6D2E"/>
    <w:rsid w:val="002A70AD"/>
    <w:rsid w:val="002A78D0"/>
    <w:rsid w:val="002B361F"/>
    <w:rsid w:val="002B6BD5"/>
    <w:rsid w:val="002B7F58"/>
    <w:rsid w:val="002C7596"/>
    <w:rsid w:val="002D01E9"/>
    <w:rsid w:val="002D1824"/>
    <w:rsid w:val="002D4066"/>
    <w:rsid w:val="002D580F"/>
    <w:rsid w:val="002D5831"/>
    <w:rsid w:val="002D72CA"/>
    <w:rsid w:val="002E7BD7"/>
    <w:rsid w:val="002F0468"/>
    <w:rsid w:val="002F09BC"/>
    <w:rsid w:val="002F1522"/>
    <w:rsid w:val="002F2B7B"/>
    <w:rsid w:val="002F4132"/>
    <w:rsid w:val="002F771A"/>
    <w:rsid w:val="00301B91"/>
    <w:rsid w:val="003022C5"/>
    <w:rsid w:val="003028EE"/>
    <w:rsid w:val="003062FF"/>
    <w:rsid w:val="003100E9"/>
    <w:rsid w:val="0031064A"/>
    <w:rsid w:val="00316090"/>
    <w:rsid w:val="003163EA"/>
    <w:rsid w:val="00316ED3"/>
    <w:rsid w:val="0032014D"/>
    <w:rsid w:val="00323448"/>
    <w:rsid w:val="00324BCF"/>
    <w:rsid w:val="003278E6"/>
    <w:rsid w:val="00333AA8"/>
    <w:rsid w:val="00334D47"/>
    <w:rsid w:val="00336651"/>
    <w:rsid w:val="00340AA0"/>
    <w:rsid w:val="00343013"/>
    <w:rsid w:val="00347F4E"/>
    <w:rsid w:val="00351D32"/>
    <w:rsid w:val="00352D34"/>
    <w:rsid w:val="00352F5D"/>
    <w:rsid w:val="003530EC"/>
    <w:rsid w:val="00354E1C"/>
    <w:rsid w:val="0035762D"/>
    <w:rsid w:val="00357BDF"/>
    <w:rsid w:val="003633C3"/>
    <w:rsid w:val="00363D59"/>
    <w:rsid w:val="00366CA2"/>
    <w:rsid w:val="00367102"/>
    <w:rsid w:val="0037509E"/>
    <w:rsid w:val="003754D1"/>
    <w:rsid w:val="00381A3F"/>
    <w:rsid w:val="00381D63"/>
    <w:rsid w:val="00383ADB"/>
    <w:rsid w:val="00392DC0"/>
    <w:rsid w:val="00395592"/>
    <w:rsid w:val="003968BE"/>
    <w:rsid w:val="0039716C"/>
    <w:rsid w:val="003A1EB1"/>
    <w:rsid w:val="003A3A08"/>
    <w:rsid w:val="003A5565"/>
    <w:rsid w:val="003A55B7"/>
    <w:rsid w:val="003A55D5"/>
    <w:rsid w:val="003A72D8"/>
    <w:rsid w:val="003A7B5B"/>
    <w:rsid w:val="003B1C34"/>
    <w:rsid w:val="003B24B0"/>
    <w:rsid w:val="003B3710"/>
    <w:rsid w:val="003C0FF4"/>
    <w:rsid w:val="003C39D8"/>
    <w:rsid w:val="003C3D33"/>
    <w:rsid w:val="003C71CD"/>
    <w:rsid w:val="003D0A07"/>
    <w:rsid w:val="003D238B"/>
    <w:rsid w:val="003D2687"/>
    <w:rsid w:val="003D3765"/>
    <w:rsid w:val="003D423D"/>
    <w:rsid w:val="003E465E"/>
    <w:rsid w:val="003E4701"/>
    <w:rsid w:val="003E6D22"/>
    <w:rsid w:val="003E76C9"/>
    <w:rsid w:val="003F05A3"/>
    <w:rsid w:val="003F3E95"/>
    <w:rsid w:val="0041055C"/>
    <w:rsid w:val="004140AF"/>
    <w:rsid w:val="004159E5"/>
    <w:rsid w:val="00423286"/>
    <w:rsid w:val="00426BBE"/>
    <w:rsid w:val="00427946"/>
    <w:rsid w:val="00431054"/>
    <w:rsid w:val="004317D9"/>
    <w:rsid w:val="0043309C"/>
    <w:rsid w:val="0043596B"/>
    <w:rsid w:val="00440528"/>
    <w:rsid w:val="0044200C"/>
    <w:rsid w:val="004438CE"/>
    <w:rsid w:val="004477F5"/>
    <w:rsid w:val="00450BF9"/>
    <w:rsid w:val="00451358"/>
    <w:rsid w:val="00452DF4"/>
    <w:rsid w:val="004559B4"/>
    <w:rsid w:val="0046136F"/>
    <w:rsid w:val="00462EDB"/>
    <w:rsid w:val="004660F0"/>
    <w:rsid w:val="00471DBE"/>
    <w:rsid w:val="00472077"/>
    <w:rsid w:val="00472C41"/>
    <w:rsid w:val="00474B4E"/>
    <w:rsid w:val="004768A2"/>
    <w:rsid w:val="004830CA"/>
    <w:rsid w:val="0048455E"/>
    <w:rsid w:val="00486634"/>
    <w:rsid w:val="00486D5D"/>
    <w:rsid w:val="00490768"/>
    <w:rsid w:val="00490ECB"/>
    <w:rsid w:val="004944C9"/>
    <w:rsid w:val="00496063"/>
    <w:rsid w:val="00497D8E"/>
    <w:rsid w:val="004A0190"/>
    <w:rsid w:val="004A367D"/>
    <w:rsid w:val="004B280D"/>
    <w:rsid w:val="004B501D"/>
    <w:rsid w:val="004B54D8"/>
    <w:rsid w:val="004B7EDE"/>
    <w:rsid w:val="004C1EA4"/>
    <w:rsid w:val="004C28EF"/>
    <w:rsid w:val="004C2D9F"/>
    <w:rsid w:val="004C36DC"/>
    <w:rsid w:val="004C3EDD"/>
    <w:rsid w:val="004C3FC6"/>
    <w:rsid w:val="004C4CD2"/>
    <w:rsid w:val="004C6265"/>
    <w:rsid w:val="004D1E05"/>
    <w:rsid w:val="004D69FB"/>
    <w:rsid w:val="004E19DD"/>
    <w:rsid w:val="004E202E"/>
    <w:rsid w:val="004E3CB7"/>
    <w:rsid w:val="004E709F"/>
    <w:rsid w:val="004E7861"/>
    <w:rsid w:val="004F57C7"/>
    <w:rsid w:val="004F6017"/>
    <w:rsid w:val="004F655D"/>
    <w:rsid w:val="004F6A5B"/>
    <w:rsid w:val="00500D07"/>
    <w:rsid w:val="0050263C"/>
    <w:rsid w:val="00502D50"/>
    <w:rsid w:val="0050515B"/>
    <w:rsid w:val="0050563A"/>
    <w:rsid w:val="0050630B"/>
    <w:rsid w:val="00507A9E"/>
    <w:rsid w:val="00514EC1"/>
    <w:rsid w:val="00516B77"/>
    <w:rsid w:val="0051728F"/>
    <w:rsid w:val="0051743F"/>
    <w:rsid w:val="00517753"/>
    <w:rsid w:val="00520B2C"/>
    <w:rsid w:val="005226ED"/>
    <w:rsid w:val="005270E0"/>
    <w:rsid w:val="00527850"/>
    <w:rsid w:val="00533012"/>
    <w:rsid w:val="00533FE4"/>
    <w:rsid w:val="00543B6F"/>
    <w:rsid w:val="00544123"/>
    <w:rsid w:val="00544F02"/>
    <w:rsid w:val="005538EE"/>
    <w:rsid w:val="005601D3"/>
    <w:rsid w:val="00567BE1"/>
    <w:rsid w:val="00570EF2"/>
    <w:rsid w:val="00572D8D"/>
    <w:rsid w:val="0057731D"/>
    <w:rsid w:val="00591AA8"/>
    <w:rsid w:val="005930F8"/>
    <w:rsid w:val="00597ABA"/>
    <w:rsid w:val="005A1BCF"/>
    <w:rsid w:val="005A309E"/>
    <w:rsid w:val="005A3EB9"/>
    <w:rsid w:val="005C1866"/>
    <w:rsid w:val="005C4E3B"/>
    <w:rsid w:val="005C555A"/>
    <w:rsid w:val="005C5BAC"/>
    <w:rsid w:val="005C6618"/>
    <w:rsid w:val="005C6AB7"/>
    <w:rsid w:val="005D0122"/>
    <w:rsid w:val="005D10A4"/>
    <w:rsid w:val="005D1418"/>
    <w:rsid w:val="005D4C40"/>
    <w:rsid w:val="005D4CDC"/>
    <w:rsid w:val="005D5C09"/>
    <w:rsid w:val="005D7783"/>
    <w:rsid w:val="005E0C99"/>
    <w:rsid w:val="005E276F"/>
    <w:rsid w:val="005E28EA"/>
    <w:rsid w:val="005F05F9"/>
    <w:rsid w:val="005F56F7"/>
    <w:rsid w:val="005F57E9"/>
    <w:rsid w:val="005F7075"/>
    <w:rsid w:val="00600632"/>
    <w:rsid w:val="0060479D"/>
    <w:rsid w:val="00605831"/>
    <w:rsid w:val="00606083"/>
    <w:rsid w:val="00606BB6"/>
    <w:rsid w:val="00610B38"/>
    <w:rsid w:val="006110F8"/>
    <w:rsid w:val="00614BD1"/>
    <w:rsid w:val="0062044F"/>
    <w:rsid w:val="006209B8"/>
    <w:rsid w:val="00621F98"/>
    <w:rsid w:val="00622988"/>
    <w:rsid w:val="00623CDF"/>
    <w:rsid w:val="00624639"/>
    <w:rsid w:val="00624C24"/>
    <w:rsid w:val="006250A1"/>
    <w:rsid w:val="006251C1"/>
    <w:rsid w:val="006262FB"/>
    <w:rsid w:val="00630476"/>
    <w:rsid w:val="00631842"/>
    <w:rsid w:val="006359F8"/>
    <w:rsid w:val="00635AD9"/>
    <w:rsid w:val="00635F76"/>
    <w:rsid w:val="006409B6"/>
    <w:rsid w:val="00644619"/>
    <w:rsid w:val="00646B5D"/>
    <w:rsid w:val="00652C97"/>
    <w:rsid w:val="00654484"/>
    <w:rsid w:val="006555C3"/>
    <w:rsid w:val="0065678E"/>
    <w:rsid w:val="00657D49"/>
    <w:rsid w:val="00661DEF"/>
    <w:rsid w:val="00666720"/>
    <w:rsid w:val="00667610"/>
    <w:rsid w:val="00670D4A"/>
    <w:rsid w:val="006742DF"/>
    <w:rsid w:val="00676501"/>
    <w:rsid w:val="006775C4"/>
    <w:rsid w:val="00677A46"/>
    <w:rsid w:val="0068367E"/>
    <w:rsid w:val="00685A49"/>
    <w:rsid w:val="0068611B"/>
    <w:rsid w:val="00692C1B"/>
    <w:rsid w:val="006A2C9D"/>
    <w:rsid w:val="006B1E80"/>
    <w:rsid w:val="006B2935"/>
    <w:rsid w:val="006B302D"/>
    <w:rsid w:val="006B6A9F"/>
    <w:rsid w:val="006B6CBA"/>
    <w:rsid w:val="006C1565"/>
    <w:rsid w:val="006C45C8"/>
    <w:rsid w:val="006C4740"/>
    <w:rsid w:val="006C614B"/>
    <w:rsid w:val="006D2919"/>
    <w:rsid w:val="006D2E0C"/>
    <w:rsid w:val="006D3420"/>
    <w:rsid w:val="006E2E22"/>
    <w:rsid w:val="006E3D36"/>
    <w:rsid w:val="006E442A"/>
    <w:rsid w:val="006E4DF3"/>
    <w:rsid w:val="006E53C8"/>
    <w:rsid w:val="006E7F6B"/>
    <w:rsid w:val="006F0311"/>
    <w:rsid w:val="006F363E"/>
    <w:rsid w:val="006F4852"/>
    <w:rsid w:val="006F499F"/>
    <w:rsid w:val="006F4A26"/>
    <w:rsid w:val="006F7623"/>
    <w:rsid w:val="00701CB2"/>
    <w:rsid w:val="00711680"/>
    <w:rsid w:val="007148B3"/>
    <w:rsid w:val="007152CF"/>
    <w:rsid w:val="00715F70"/>
    <w:rsid w:val="0072146A"/>
    <w:rsid w:val="00721D8F"/>
    <w:rsid w:val="00722647"/>
    <w:rsid w:val="0072426B"/>
    <w:rsid w:val="007260D2"/>
    <w:rsid w:val="007267C4"/>
    <w:rsid w:val="00732D6A"/>
    <w:rsid w:val="007368D2"/>
    <w:rsid w:val="007379E6"/>
    <w:rsid w:val="00740C29"/>
    <w:rsid w:val="00740C65"/>
    <w:rsid w:val="007414BD"/>
    <w:rsid w:val="00742453"/>
    <w:rsid w:val="007433AC"/>
    <w:rsid w:val="00743E22"/>
    <w:rsid w:val="00746C97"/>
    <w:rsid w:val="0075023A"/>
    <w:rsid w:val="00757172"/>
    <w:rsid w:val="007611A6"/>
    <w:rsid w:val="00761618"/>
    <w:rsid w:val="007649AC"/>
    <w:rsid w:val="007669E1"/>
    <w:rsid w:val="0076799E"/>
    <w:rsid w:val="007738EE"/>
    <w:rsid w:val="00775B0E"/>
    <w:rsid w:val="0077604A"/>
    <w:rsid w:val="007826CC"/>
    <w:rsid w:val="00793946"/>
    <w:rsid w:val="00793F7E"/>
    <w:rsid w:val="00796A18"/>
    <w:rsid w:val="007A17C1"/>
    <w:rsid w:val="007A1F19"/>
    <w:rsid w:val="007A2AA8"/>
    <w:rsid w:val="007A3584"/>
    <w:rsid w:val="007A4EA0"/>
    <w:rsid w:val="007A65B8"/>
    <w:rsid w:val="007B061D"/>
    <w:rsid w:val="007B0769"/>
    <w:rsid w:val="007B10D0"/>
    <w:rsid w:val="007B13A8"/>
    <w:rsid w:val="007B7B54"/>
    <w:rsid w:val="007C1590"/>
    <w:rsid w:val="007C2217"/>
    <w:rsid w:val="007C227F"/>
    <w:rsid w:val="007C3B5D"/>
    <w:rsid w:val="007D2010"/>
    <w:rsid w:val="007D553F"/>
    <w:rsid w:val="007D7471"/>
    <w:rsid w:val="007D7640"/>
    <w:rsid w:val="007E6EF2"/>
    <w:rsid w:val="007F04B6"/>
    <w:rsid w:val="007F1915"/>
    <w:rsid w:val="007F32CA"/>
    <w:rsid w:val="007F5138"/>
    <w:rsid w:val="00803C1D"/>
    <w:rsid w:val="00803D37"/>
    <w:rsid w:val="00806821"/>
    <w:rsid w:val="00806FA7"/>
    <w:rsid w:val="0081024C"/>
    <w:rsid w:val="008130C5"/>
    <w:rsid w:val="00816AEC"/>
    <w:rsid w:val="00821D93"/>
    <w:rsid w:val="00824C12"/>
    <w:rsid w:val="00826B3A"/>
    <w:rsid w:val="00827079"/>
    <w:rsid w:val="00836E80"/>
    <w:rsid w:val="00837890"/>
    <w:rsid w:val="008421D8"/>
    <w:rsid w:val="00843805"/>
    <w:rsid w:val="00845C67"/>
    <w:rsid w:val="0084614B"/>
    <w:rsid w:val="00852DA4"/>
    <w:rsid w:val="00853664"/>
    <w:rsid w:val="0085379B"/>
    <w:rsid w:val="0086160E"/>
    <w:rsid w:val="00861A54"/>
    <w:rsid w:val="00865684"/>
    <w:rsid w:val="00865D76"/>
    <w:rsid w:val="0086661B"/>
    <w:rsid w:val="00866A65"/>
    <w:rsid w:val="00872789"/>
    <w:rsid w:val="00872C6C"/>
    <w:rsid w:val="00874872"/>
    <w:rsid w:val="0087594B"/>
    <w:rsid w:val="00876719"/>
    <w:rsid w:val="00883025"/>
    <w:rsid w:val="00890E04"/>
    <w:rsid w:val="008A0369"/>
    <w:rsid w:val="008A0957"/>
    <w:rsid w:val="008A277F"/>
    <w:rsid w:val="008A3050"/>
    <w:rsid w:val="008A4038"/>
    <w:rsid w:val="008A5B3C"/>
    <w:rsid w:val="008A68DB"/>
    <w:rsid w:val="008A72AC"/>
    <w:rsid w:val="008B0C77"/>
    <w:rsid w:val="008B3F5D"/>
    <w:rsid w:val="008B4B04"/>
    <w:rsid w:val="008C24EF"/>
    <w:rsid w:val="008C2E27"/>
    <w:rsid w:val="008D05FC"/>
    <w:rsid w:val="008D089E"/>
    <w:rsid w:val="008D31E1"/>
    <w:rsid w:val="008D320D"/>
    <w:rsid w:val="008D3D36"/>
    <w:rsid w:val="008D6B93"/>
    <w:rsid w:val="008E0116"/>
    <w:rsid w:val="008E0C4E"/>
    <w:rsid w:val="008E32C5"/>
    <w:rsid w:val="008E4097"/>
    <w:rsid w:val="008E759E"/>
    <w:rsid w:val="008E7EF6"/>
    <w:rsid w:val="008F05CE"/>
    <w:rsid w:val="008F1675"/>
    <w:rsid w:val="008F24F5"/>
    <w:rsid w:val="008F3413"/>
    <w:rsid w:val="008F3508"/>
    <w:rsid w:val="008F4985"/>
    <w:rsid w:val="008F5DF7"/>
    <w:rsid w:val="008F6065"/>
    <w:rsid w:val="009008E3"/>
    <w:rsid w:val="00900D9F"/>
    <w:rsid w:val="009043D7"/>
    <w:rsid w:val="0090442F"/>
    <w:rsid w:val="00905A11"/>
    <w:rsid w:val="00906AA6"/>
    <w:rsid w:val="009107B8"/>
    <w:rsid w:val="009119DD"/>
    <w:rsid w:val="00911A29"/>
    <w:rsid w:val="0091300C"/>
    <w:rsid w:val="00916A63"/>
    <w:rsid w:val="00917434"/>
    <w:rsid w:val="009246D4"/>
    <w:rsid w:val="00924FBE"/>
    <w:rsid w:val="009277CF"/>
    <w:rsid w:val="00940E68"/>
    <w:rsid w:val="009443D9"/>
    <w:rsid w:val="0094611F"/>
    <w:rsid w:val="00951724"/>
    <w:rsid w:val="00951C9A"/>
    <w:rsid w:val="009629B5"/>
    <w:rsid w:val="0096411C"/>
    <w:rsid w:val="00965127"/>
    <w:rsid w:val="00970149"/>
    <w:rsid w:val="00970AD6"/>
    <w:rsid w:val="009725B2"/>
    <w:rsid w:val="00974E96"/>
    <w:rsid w:val="00976618"/>
    <w:rsid w:val="00976959"/>
    <w:rsid w:val="00976BF3"/>
    <w:rsid w:val="00977C2D"/>
    <w:rsid w:val="00981A54"/>
    <w:rsid w:val="009822C3"/>
    <w:rsid w:val="00984527"/>
    <w:rsid w:val="009846CF"/>
    <w:rsid w:val="00984763"/>
    <w:rsid w:val="00984848"/>
    <w:rsid w:val="00985C9A"/>
    <w:rsid w:val="00985E9F"/>
    <w:rsid w:val="00986070"/>
    <w:rsid w:val="00987B9F"/>
    <w:rsid w:val="00991683"/>
    <w:rsid w:val="0099179B"/>
    <w:rsid w:val="0099263F"/>
    <w:rsid w:val="009947EB"/>
    <w:rsid w:val="009A3890"/>
    <w:rsid w:val="009A66AA"/>
    <w:rsid w:val="009A6901"/>
    <w:rsid w:val="009B20C9"/>
    <w:rsid w:val="009B4D13"/>
    <w:rsid w:val="009B780A"/>
    <w:rsid w:val="009C2CC8"/>
    <w:rsid w:val="009C76EE"/>
    <w:rsid w:val="009D014C"/>
    <w:rsid w:val="009D2455"/>
    <w:rsid w:val="009D469E"/>
    <w:rsid w:val="009E003E"/>
    <w:rsid w:val="009E0D4C"/>
    <w:rsid w:val="009E3128"/>
    <w:rsid w:val="009E6D53"/>
    <w:rsid w:val="009F043F"/>
    <w:rsid w:val="00A04E78"/>
    <w:rsid w:val="00A11DD9"/>
    <w:rsid w:val="00A12CFA"/>
    <w:rsid w:val="00A167A8"/>
    <w:rsid w:val="00A1709F"/>
    <w:rsid w:val="00A2494D"/>
    <w:rsid w:val="00A32AE8"/>
    <w:rsid w:val="00A32E15"/>
    <w:rsid w:val="00A3325B"/>
    <w:rsid w:val="00A334A0"/>
    <w:rsid w:val="00A35B95"/>
    <w:rsid w:val="00A37FF1"/>
    <w:rsid w:val="00A40252"/>
    <w:rsid w:val="00A4210F"/>
    <w:rsid w:val="00A42592"/>
    <w:rsid w:val="00A427DC"/>
    <w:rsid w:val="00A44CDF"/>
    <w:rsid w:val="00A45C63"/>
    <w:rsid w:val="00A45F74"/>
    <w:rsid w:val="00A46CB7"/>
    <w:rsid w:val="00A50CCE"/>
    <w:rsid w:val="00A52314"/>
    <w:rsid w:val="00A531C6"/>
    <w:rsid w:val="00A559B9"/>
    <w:rsid w:val="00A56BEE"/>
    <w:rsid w:val="00A60D7F"/>
    <w:rsid w:val="00A62CE2"/>
    <w:rsid w:val="00A6660F"/>
    <w:rsid w:val="00A74AD1"/>
    <w:rsid w:val="00A74F85"/>
    <w:rsid w:val="00A77411"/>
    <w:rsid w:val="00A77804"/>
    <w:rsid w:val="00A853F6"/>
    <w:rsid w:val="00A86D49"/>
    <w:rsid w:val="00A871FC"/>
    <w:rsid w:val="00A91979"/>
    <w:rsid w:val="00A95311"/>
    <w:rsid w:val="00A95FF3"/>
    <w:rsid w:val="00AB056E"/>
    <w:rsid w:val="00AC2DB7"/>
    <w:rsid w:val="00AC4595"/>
    <w:rsid w:val="00AC608F"/>
    <w:rsid w:val="00AC6DAE"/>
    <w:rsid w:val="00AC6EAA"/>
    <w:rsid w:val="00AC6F6B"/>
    <w:rsid w:val="00AC7082"/>
    <w:rsid w:val="00AD0C76"/>
    <w:rsid w:val="00AD19DE"/>
    <w:rsid w:val="00AD2339"/>
    <w:rsid w:val="00AD5EFC"/>
    <w:rsid w:val="00AD717C"/>
    <w:rsid w:val="00AE2132"/>
    <w:rsid w:val="00AE2AB3"/>
    <w:rsid w:val="00AE3BB7"/>
    <w:rsid w:val="00AE43A3"/>
    <w:rsid w:val="00AE55BD"/>
    <w:rsid w:val="00AE5C80"/>
    <w:rsid w:val="00AE790F"/>
    <w:rsid w:val="00AF5357"/>
    <w:rsid w:val="00AF6222"/>
    <w:rsid w:val="00AF71FA"/>
    <w:rsid w:val="00B004A9"/>
    <w:rsid w:val="00B03047"/>
    <w:rsid w:val="00B0418C"/>
    <w:rsid w:val="00B063A6"/>
    <w:rsid w:val="00B11217"/>
    <w:rsid w:val="00B11DF6"/>
    <w:rsid w:val="00B16E2B"/>
    <w:rsid w:val="00B21B19"/>
    <w:rsid w:val="00B224DD"/>
    <w:rsid w:val="00B27CDE"/>
    <w:rsid w:val="00B32B3E"/>
    <w:rsid w:val="00B33E5E"/>
    <w:rsid w:val="00B34834"/>
    <w:rsid w:val="00B34AF1"/>
    <w:rsid w:val="00B37D4E"/>
    <w:rsid w:val="00B40043"/>
    <w:rsid w:val="00B45DDF"/>
    <w:rsid w:val="00B46954"/>
    <w:rsid w:val="00B50580"/>
    <w:rsid w:val="00B52E3F"/>
    <w:rsid w:val="00B54FA1"/>
    <w:rsid w:val="00B56177"/>
    <w:rsid w:val="00B630DE"/>
    <w:rsid w:val="00B6582E"/>
    <w:rsid w:val="00B66D03"/>
    <w:rsid w:val="00B71BBE"/>
    <w:rsid w:val="00B73244"/>
    <w:rsid w:val="00B80F89"/>
    <w:rsid w:val="00B85145"/>
    <w:rsid w:val="00B85D52"/>
    <w:rsid w:val="00B866DE"/>
    <w:rsid w:val="00B9250F"/>
    <w:rsid w:val="00B93155"/>
    <w:rsid w:val="00B95287"/>
    <w:rsid w:val="00BA410A"/>
    <w:rsid w:val="00BA44CE"/>
    <w:rsid w:val="00BC1513"/>
    <w:rsid w:val="00BC4F76"/>
    <w:rsid w:val="00BC6917"/>
    <w:rsid w:val="00BC73B4"/>
    <w:rsid w:val="00BD0598"/>
    <w:rsid w:val="00BD21F4"/>
    <w:rsid w:val="00BD58A1"/>
    <w:rsid w:val="00BE4704"/>
    <w:rsid w:val="00C04D8F"/>
    <w:rsid w:val="00C05442"/>
    <w:rsid w:val="00C0586D"/>
    <w:rsid w:val="00C12BA1"/>
    <w:rsid w:val="00C13DDC"/>
    <w:rsid w:val="00C247A3"/>
    <w:rsid w:val="00C269D8"/>
    <w:rsid w:val="00C27BF0"/>
    <w:rsid w:val="00C27D76"/>
    <w:rsid w:val="00C3198E"/>
    <w:rsid w:val="00C31D1D"/>
    <w:rsid w:val="00C3236E"/>
    <w:rsid w:val="00C4425E"/>
    <w:rsid w:val="00C4497E"/>
    <w:rsid w:val="00C5080B"/>
    <w:rsid w:val="00C52147"/>
    <w:rsid w:val="00C54443"/>
    <w:rsid w:val="00C6313E"/>
    <w:rsid w:val="00C64CCE"/>
    <w:rsid w:val="00C676CB"/>
    <w:rsid w:val="00C80A84"/>
    <w:rsid w:val="00C80D96"/>
    <w:rsid w:val="00C83343"/>
    <w:rsid w:val="00C85253"/>
    <w:rsid w:val="00C855C0"/>
    <w:rsid w:val="00C86359"/>
    <w:rsid w:val="00C9131B"/>
    <w:rsid w:val="00C91BF4"/>
    <w:rsid w:val="00C92D04"/>
    <w:rsid w:val="00C97769"/>
    <w:rsid w:val="00CA0A53"/>
    <w:rsid w:val="00CA3284"/>
    <w:rsid w:val="00CA691A"/>
    <w:rsid w:val="00CB0089"/>
    <w:rsid w:val="00CD3176"/>
    <w:rsid w:val="00CD6894"/>
    <w:rsid w:val="00CD6A7C"/>
    <w:rsid w:val="00CD76D4"/>
    <w:rsid w:val="00CD7ED1"/>
    <w:rsid w:val="00CE05C1"/>
    <w:rsid w:val="00CE0C93"/>
    <w:rsid w:val="00CE1FE1"/>
    <w:rsid w:val="00CE60FD"/>
    <w:rsid w:val="00CE6238"/>
    <w:rsid w:val="00CE7C08"/>
    <w:rsid w:val="00CF0EF9"/>
    <w:rsid w:val="00CF41CE"/>
    <w:rsid w:val="00CF7563"/>
    <w:rsid w:val="00D05484"/>
    <w:rsid w:val="00D065C6"/>
    <w:rsid w:val="00D11021"/>
    <w:rsid w:val="00D11A3A"/>
    <w:rsid w:val="00D14F2D"/>
    <w:rsid w:val="00D27828"/>
    <w:rsid w:val="00D30AB8"/>
    <w:rsid w:val="00D36211"/>
    <w:rsid w:val="00D36834"/>
    <w:rsid w:val="00D36839"/>
    <w:rsid w:val="00D37A05"/>
    <w:rsid w:val="00D4612F"/>
    <w:rsid w:val="00D5242D"/>
    <w:rsid w:val="00D535C5"/>
    <w:rsid w:val="00D53C47"/>
    <w:rsid w:val="00D55D14"/>
    <w:rsid w:val="00D56A68"/>
    <w:rsid w:val="00D646EA"/>
    <w:rsid w:val="00D660F8"/>
    <w:rsid w:val="00D70885"/>
    <w:rsid w:val="00D7160E"/>
    <w:rsid w:val="00D7369C"/>
    <w:rsid w:val="00D76849"/>
    <w:rsid w:val="00D76A46"/>
    <w:rsid w:val="00D77C4A"/>
    <w:rsid w:val="00D83083"/>
    <w:rsid w:val="00D86241"/>
    <w:rsid w:val="00D92ED9"/>
    <w:rsid w:val="00D95F5A"/>
    <w:rsid w:val="00D96E25"/>
    <w:rsid w:val="00DA50C0"/>
    <w:rsid w:val="00DA7EC5"/>
    <w:rsid w:val="00DB1850"/>
    <w:rsid w:val="00DB3D78"/>
    <w:rsid w:val="00DB5715"/>
    <w:rsid w:val="00DB6A58"/>
    <w:rsid w:val="00DB7606"/>
    <w:rsid w:val="00DC3D79"/>
    <w:rsid w:val="00DC5B94"/>
    <w:rsid w:val="00DC76EF"/>
    <w:rsid w:val="00DC7972"/>
    <w:rsid w:val="00DC7F48"/>
    <w:rsid w:val="00DD08B9"/>
    <w:rsid w:val="00DD0DB0"/>
    <w:rsid w:val="00DD5E19"/>
    <w:rsid w:val="00DD7C55"/>
    <w:rsid w:val="00DE1147"/>
    <w:rsid w:val="00DE1170"/>
    <w:rsid w:val="00DE1927"/>
    <w:rsid w:val="00DE7ADE"/>
    <w:rsid w:val="00DF0053"/>
    <w:rsid w:val="00E00281"/>
    <w:rsid w:val="00E0069E"/>
    <w:rsid w:val="00E0480F"/>
    <w:rsid w:val="00E07257"/>
    <w:rsid w:val="00E122ED"/>
    <w:rsid w:val="00E147F5"/>
    <w:rsid w:val="00E15011"/>
    <w:rsid w:val="00E153DB"/>
    <w:rsid w:val="00E15A15"/>
    <w:rsid w:val="00E16472"/>
    <w:rsid w:val="00E2236C"/>
    <w:rsid w:val="00E24CF6"/>
    <w:rsid w:val="00E24DA5"/>
    <w:rsid w:val="00E302ED"/>
    <w:rsid w:val="00E333DC"/>
    <w:rsid w:val="00E345C6"/>
    <w:rsid w:val="00E403E6"/>
    <w:rsid w:val="00E407E4"/>
    <w:rsid w:val="00E423D9"/>
    <w:rsid w:val="00E46BAE"/>
    <w:rsid w:val="00E52208"/>
    <w:rsid w:val="00E60D43"/>
    <w:rsid w:val="00E632E3"/>
    <w:rsid w:val="00E65220"/>
    <w:rsid w:val="00E70D8D"/>
    <w:rsid w:val="00E71EA2"/>
    <w:rsid w:val="00E72F6A"/>
    <w:rsid w:val="00E73606"/>
    <w:rsid w:val="00E743D3"/>
    <w:rsid w:val="00E76D2B"/>
    <w:rsid w:val="00E76E71"/>
    <w:rsid w:val="00E81436"/>
    <w:rsid w:val="00E83031"/>
    <w:rsid w:val="00E83A6E"/>
    <w:rsid w:val="00E842EA"/>
    <w:rsid w:val="00E910BF"/>
    <w:rsid w:val="00E93DFB"/>
    <w:rsid w:val="00E9453D"/>
    <w:rsid w:val="00E95EBE"/>
    <w:rsid w:val="00E97467"/>
    <w:rsid w:val="00EA3BB9"/>
    <w:rsid w:val="00EA3F8B"/>
    <w:rsid w:val="00EA51CD"/>
    <w:rsid w:val="00EA51E3"/>
    <w:rsid w:val="00EB4332"/>
    <w:rsid w:val="00EC3435"/>
    <w:rsid w:val="00EC3C28"/>
    <w:rsid w:val="00EC7101"/>
    <w:rsid w:val="00ED106B"/>
    <w:rsid w:val="00ED3E70"/>
    <w:rsid w:val="00ED4A78"/>
    <w:rsid w:val="00ED4DEB"/>
    <w:rsid w:val="00ED4FE0"/>
    <w:rsid w:val="00ED6521"/>
    <w:rsid w:val="00EE0100"/>
    <w:rsid w:val="00EE18CB"/>
    <w:rsid w:val="00EF2054"/>
    <w:rsid w:val="00EF235C"/>
    <w:rsid w:val="00EF4A5E"/>
    <w:rsid w:val="00EF7470"/>
    <w:rsid w:val="00F011F0"/>
    <w:rsid w:val="00F042B7"/>
    <w:rsid w:val="00F056DD"/>
    <w:rsid w:val="00F06C44"/>
    <w:rsid w:val="00F11313"/>
    <w:rsid w:val="00F12B8A"/>
    <w:rsid w:val="00F12B9D"/>
    <w:rsid w:val="00F154B3"/>
    <w:rsid w:val="00F17A63"/>
    <w:rsid w:val="00F17D89"/>
    <w:rsid w:val="00F22967"/>
    <w:rsid w:val="00F25B27"/>
    <w:rsid w:val="00F25C99"/>
    <w:rsid w:val="00F27D7E"/>
    <w:rsid w:val="00F32AD6"/>
    <w:rsid w:val="00F335A1"/>
    <w:rsid w:val="00F339CA"/>
    <w:rsid w:val="00F406E9"/>
    <w:rsid w:val="00F41409"/>
    <w:rsid w:val="00F43420"/>
    <w:rsid w:val="00F43807"/>
    <w:rsid w:val="00F43EBD"/>
    <w:rsid w:val="00F448E8"/>
    <w:rsid w:val="00F450CA"/>
    <w:rsid w:val="00F46651"/>
    <w:rsid w:val="00F47263"/>
    <w:rsid w:val="00F4755D"/>
    <w:rsid w:val="00F5181F"/>
    <w:rsid w:val="00F534ED"/>
    <w:rsid w:val="00F5701B"/>
    <w:rsid w:val="00F64AD2"/>
    <w:rsid w:val="00F66CF8"/>
    <w:rsid w:val="00F703D6"/>
    <w:rsid w:val="00F7258D"/>
    <w:rsid w:val="00F72758"/>
    <w:rsid w:val="00F76158"/>
    <w:rsid w:val="00F773F4"/>
    <w:rsid w:val="00F80E68"/>
    <w:rsid w:val="00F846CB"/>
    <w:rsid w:val="00F85F4E"/>
    <w:rsid w:val="00F86B46"/>
    <w:rsid w:val="00F87E5F"/>
    <w:rsid w:val="00F92749"/>
    <w:rsid w:val="00F9512F"/>
    <w:rsid w:val="00F95462"/>
    <w:rsid w:val="00F968FA"/>
    <w:rsid w:val="00FA5924"/>
    <w:rsid w:val="00FA735B"/>
    <w:rsid w:val="00FB21B8"/>
    <w:rsid w:val="00FB2375"/>
    <w:rsid w:val="00FB3373"/>
    <w:rsid w:val="00FB5BAD"/>
    <w:rsid w:val="00FB7E0D"/>
    <w:rsid w:val="00FC0F46"/>
    <w:rsid w:val="00FC42C2"/>
    <w:rsid w:val="00FC7642"/>
    <w:rsid w:val="00FC7C39"/>
    <w:rsid w:val="00FD44E0"/>
    <w:rsid w:val="00FD53C0"/>
    <w:rsid w:val="00FD5AC0"/>
    <w:rsid w:val="00FD76F5"/>
    <w:rsid w:val="00FD7D82"/>
    <w:rsid w:val="00FE01F8"/>
    <w:rsid w:val="00FE2E4E"/>
    <w:rsid w:val="00FE7F44"/>
    <w:rsid w:val="00FF0626"/>
    <w:rsid w:val="00FF4F7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character" w:styleId="Hyperlink">
    <w:name w:val="Hyperlink"/>
    <w:uiPriority w:val="99"/>
    <w:rsid w:val="007B7B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3244"/>
    <w:rPr>
      <w:rFonts w:ascii="inherit" w:hAnsi="inherit" w:hint="default"/>
      <w:b/>
      <w:bCs/>
      <w:bdr w:val="none" w:sz="0" w:space="0" w:color="auto" w:frame="1"/>
      <w:vertAlign w:val="baseline"/>
    </w:rPr>
  </w:style>
  <w:style w:type="paragraph" w:customStyle="1" w:styleId="astandard3220date">
    <w:name w:val="a_standard__32__20_date"/>
    <w:basedOn w:val="Normal"/>
    <w:rsid w:val="00654484"/>
    <w:pPr>
      <w:spacing w:after="480" w:line="240" w:lineRule="auto"/>
      <w:ind w:right="57"/>
      <w:jc w:val="right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abumpedfont15">
    <w:name w:val="a__bumpedfont15"/>
    <w:basedOn w:val="DefaultParagraphFont"/>
    <w:rsid w:val="0011593C"/>
  </w:style>
  <w:style w:type="character" w:customStyle="1" w:styleId="nolink">
    <w:name w:val="nolink"/>
    <w:rsid w:val="00625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character" w:styleId="Hyperlink">
    <w:name w:val="Hyperlink"/>
    <w:uiPriority w:val="99"/>
    <w:rsid w:val="007B7B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3244"/>
    <w:rPr>
      <w:rFonts w:ascii="inherit" w:hAnsi="inherit" w:hint="default"/>
      <w:b/>
      <w:bCs/>
      <w:bdr w:val="none" w:sz="0" w:space="0" w:color="auto" w:frame="1"/>
      <w:vertAlign w:val="baseline"/>
    </w:rPr>
  </w:style>
  <w:style w:type="paragraph" w:customStyle="1" w:styleId="astandard3220date">
    <w:name w:val="a_standard__32__20_date"/>
    <w:basedOn w:val="Normal"/>
    <w:rsid w:val="00654484"/>
    <w:pPr>
      <w:spacing w:after="480" w:line="240" w:lineRule="auto"/>
      <w:ind w:right="57"/>
      <w:jc w:val="right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abumpedfont15">
    <w:name w:val="a__bumpedfont15"/>
    <w:basedOn w:val="DefaultParagraphFont"/>
    <w:rsid w:val="0011593C"/>
  </w:style>
  <w:style w:type="character" w:customStyle="1" w:styleId="nolink">
    <w:name w:val="nolink"/>
    <w:rsid w:val="0062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827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8295144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0894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486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a.eu/rapid/pressReleasesAction.do?reference=MEMO/12/705&amp;format=HTML&amp;aged=0&amp;language=EN&amp;guiLanguage=en" TargetMode="External"/><Relationship Id="rId18" Type="http://schemas.openxmlformats.org/officeDocument/2006/relationships/hyperlink" Target="http://europa.eu/rapid/pressReleasesAction.do?reference=IP/12/1015&amp;format=HTML&amp;aged=0&amp;language=EN&amp;guiLanguage=en" TargetMode="External"/><Relationship Id="rId26" Type="http://schemas.openxmlformats.org/officeDocument/2006/relationships/hyperlink" Target="http://www.consilium.europa.eu/uedocs/cms_data/docs/pressdata/EN/foraff/132564.pdf" TargetMode="External"/><Relationship Id="rId39" Type="http://schemas.openxmlformats.org/officeDocument/2006/relationships/hyperlink" Target="http://www.europarl.europa.eu/news/en/pressroom/content/20120917IPR51500/html/Asylum-seekers-no-transfers-to-EU-countries-unable-to-cope" TargetMode="External"/><Relationship Id="rId21" Type="http://schemas.openxmlformats.org/officeDocument/2006/relationships/hyperlink" Target="http://www.europarl.europa.eu/news/en/pressroom/content/20120907IPR50810/html/EU-foreign-policy-must-be-more-strategic-geared-to-results-and-based-on-values" TargetMode="External"/><Relationship Id="rId34" Type="http://schemas.openxmlformats.org/officeDocument/2006/relationships/hyperlink" Target="http://register.consilium.europa.eu/pdf/en/12/st14/st14028.en12.pdf" TargetMode="External"/><Relationship Id="rId42" Type="http://schemas.openxmlformats.org/officeDocument/2006/relationships/hyperlink" Target="http://eur-lex.europa.eu/LexUriServ/LexUriServ.do?uri=OJ:L:2012:255:0004:0009:EN:PDF" TargetMode="External"/><Relationship Id="rId47" Type="http://schemas.openxmlformats.org/officeDocument/2006/relationships/hyperlink" Target="http://www.consilium.europa.eu/uedocs/cms_data/docs/pressdata/en/ec/132478.pdf" TargetMode="External"/><Relationship Id="rId50" Type="http://schemas.openxmlformats.org/officeDocument/2006/relationships/hyperlink" Target="http://www.consilium.europa.eu/uedocs/cms_data/docs/pressdata/en/ec/132507.pdf" TargetMode="External"/><Relationship Id="rId55" Type="http://schemas.openxmlformats.org/officeDocument/2006/relationships/hyperlink" Target="http://register.consilium.europa.eu/pdf/en/12/st14/st14333.en12.pdf" TargetMode="External"/><Relationship Id="rId63" Type="http://schemas.openxmlformats.org/officeDocument/2006/relationships/hyperlink" Target="http://www.uaces.org/events/calendar/event.php?recordID=665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europa.eu/rapid/pressReleasesAction.do?reference=IP/12/1007&amp;format=HTML&amp;aged=0&amp;language=EN&amp;guiLanguage=en" TargetMode="External"/><Relationship Id="rId29" Type="http://schemas.openxmlformats.org/officeDocument/2006/relationships/hyperlink" Target="http://ec.europa.eu/echo/news/2012/20120914_en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register.consilium.europa.eu/pdf/en/08/st10/st10688-re04.en08.pdf" TargetMode="External"/><Relationship Id="rId32" Type="http://schemas.openxmlformats.org/officeDocument/2006/relationships/hyperlink" Target="http://europa.eu/rapid/pressReleasesAction.do?reference=IP/12/980&amp;format=HTML&amp;aged=0&amp;language=EN&amp;guiLanguage=en" TargetMode="External"/><Relationship Id="rId37" Type="http://schemas.openxmlformats.org/officeDocument/2006/relationships/hyperlink" Target="http://www.europarl.europa.eu/news/en/pressroom/content/20120917IPR51514/html/Improving-consular-protection-for-EU-citizens-abroad" TargetMode="External"/><Relationship Id="rId40" Type="http://schemas.openxmlformats.org/officeDocument/2006/relationships/hyperlink" Target="http://eur-lex.europa.eu/LexUriServ/LexUriServ.do?uri=COM:2012:0528:FIN:EN:PDF" TargetMode="External"/><Relationship Id="rId45" Type="http://schemas.openxmlformats.org/officeDocument/2006/relationships/hyperlink" Target="http://www.consilium.europa.eu/uedocs/cms_data/docs/pressdata/en/er/132469.pdf" TargetMode="External"/><Relationship Id="rId53" Type="http://schemas.openxmlformats.org/officeDocument/2006/relationships/hyperlink" Target="http://europa.eu/rapid/pressReleasesAction.do?reference=IP/12/1010&amp;format=HTML&amp;aged=0&amp;language=EN&amp;guiLanguage=en" TargetMode="External"/><Relationship Id="rId58" Type="http://schemas.openxmlformats.org/officeDocument/2006/relationships/hyperlink" Target="http://www.acsu.buffalo.edu/~npn/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eib.org/projects/press/2012/2012-125-eib-supports-development-of-urban-infrastructure-in-moldovas-capital.htm?media=rss&amp;language=en" TargetMode="External"/><Relationship Id="rId23" Type="http://schemas.openxmlformats.org/officeDocument/2006/relationships/hyperlink" Target="http://www.consilium.europa.eu/uedocs/cms_data/docs/pressdata/en/esdp/132437.pdf" TargetMode="External"/><Relationship Id="rId28" Type="http://schemas.openxmlformats.org/officeDocument/2006/relationships/hyperlink" Target="http://europa.eu/rapid/pressReleasesAction.do?reference=IP/12/964&amp;format=HTML&amp;aged=0&amp;language=EN&amp;guiLanguage=en" TargetMode="External"/><Relationship Id="rId36" Type="http://schemas.openxmlformats.org/officeDocument/2006/relationships/hyperlink" Target="http://europa.eu/rapid/pressReleasesAction.do?reference=ECA/12/36&amp;format=HTML&amp;aged=0&amp;language=EN&amp;guiLanguage=en" TargetMode="External"/><Relationship Id="rId49" Type="http://schemas.openxmlformats.org/officeDocument/2006/relationships/hyperlink" Target="http://europa.eu/rapid/pressReleasesAction.do?reference=IP/12/993" TargetMode="External"/><Relationship Id="rId57" Type="http://schemas.openxmlformats.org/officeDocument/2006/relationships/hyperlink" Target="http://www.asser.nl/events.aspx?id=318" TargetMode="External"/><Relationship Id="rId61" Type="http://schemas.openxmlformats.org/officeDocument/2006/relationships/hyperlink" Target="http://seminars.eipa.eu/en/activities09/show/&amp;tid=4966" TargetMode="External"/><Relationship Id="rId10" Type="http://schemas.openxmlformats.org/officeDocument/2006/relationships/hyperlink" Target="http://europa.eu/rapid/pressReleasesAction.do?reference=SPEECH/12/596" TargetMode="External"/><Relationship Id="rId19" Type="http://schemas.openxmlformats.org/officeDocument/2006/relationships/hyperlink" Target="http://europa.eu/rapid/pressReleasesAction.do?reference=IP/12/1041&amp;format=HTML&amp;aged=0&amp;language=EN&amp;guiLanguage=en" TargetMode="External"/><Relationship Id="rId31" Type="http://schemas.openxmlformats.org/officeDocument/2006/relationships/hyperlink" Target="http://www.europarl.europa.eu/news/en/pressroom/content/20120917IPR51498/html/EU-development-aid-must-take-social-inequalities-into-account-say-MEPs" TargetMode="External"/><Relationship Id="rId44" Type="http://schemas.openxmlformats.org/officeDocument/2006/relationships/hyperlink" Target="http://register.consilium.europa.eu/pdf/en/12/st00/st00167.en12.pdf" TargetMode="External"/><Relationship Id="rId52" Type="http://schemas.openxmlformats.org/officeDocument/2006/relationships/hyperlink" Target="http://www.consilium.europa.eu/uedocs/cms_data/docs/pressdata/en/ec/132561.pdf" TargetMode="External"/><Relationship Id="rId60" Type="http://schemas.openxmlformats.org/officeDocument/2006/relationships/hyperlink" Target="http://www.uaces.org/events/calendar/event.php?recordID=680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europa.eu/rapid/pressReleasesAction.do?reference=MEMO/12/712&amp;format=HTML&amp;aged=0&amp;language=EN&amp;guiLanguage=en" TargetMode="External"/><Relationship Id="rId22" Type="http://schemas.openxmlformats.org/officeDocument/2006/relationships/hyperlink" Target="http://www.eda.europa.eu/News/12-09-24/Green_Blade_2012_Up_to_speed" TargetMode="External"/><Relationship Id="rId27" Type="http://schemas.openxmlformats.org/officeDocument/2006/relationships/hyperlink" Target="http://eur-lex.europa.eu/LexUriServ/LexUriServ.do?uri=COM:2012:0492:FIN:EN:PDF" TargetMode="External"/><Relationship Id="rId30" Type="http://schemas.openxmlformats.org/officeDocument/2006/relationships/hyperlink" Target="http://europa.eu/rapid/pressReleasesAction.do?reference=IP/12/979&amp;format=HTML&amp;aged=0&amp;language=EN&amp;guiLanguage=en" TargetMode="External"/><Relationship Id="rId35" Type="http://schemas.openxmlformats.org/officeDocument/2006/relationships/hyperlink" Target="http://europa.eu/rapid/pressReleasesAction.do?reference=IP/12/1028&amp;format=HTML&amp;aged=0&amp;language=EN&amp;guiLanguage=en" TargetMode="External"/><Relationship Id="rId43" Type="http://schemas.openxmlformats.org/officeDocument/2006/relationships/hyperlink" Target="http://www.uaces.org/events/calendar/event.php?recordID=650" TargetMode="External"/><Relationship Id="rId48" Type="http://schemas.openxmlformats.org/officeDocument/2006/relationships/hyperlink" Target="http://www.european-council.europa.eu/home-page/highlights/eu-china-summit-committed-to-further-tap-cooperation-potential?lang=en" TargetMode="External"/><Relationship Id="rId56" Type="http://schemas.openxmlformats.org/officeDocument/2006/relationships/hyperlink" Target="http://ceps.eu/content/opportunities-ceps" TargetMode="External"/><Relationship Id="rId64" Type="http://schemas.openxmlformats.org/officeDocument/2006/relationships/hyperlink" Target="http://gallery.mailchimp.com/ec11afe52244d6efbf2ae379c/files/EU_and_Emerging_Powers_Concept_Note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europarl.europa.eu/news/en/pressroom/content/20120921IPR52028/html/European-Parliament-to-take-part-in-UN-General-Assembly-meeting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y2012.eu/index.php/en/news-categories/areas/general-affairs/press-release-the-policy-of-enlargement-is-a-priority-for-the-cyprus-presidency" TargetMode="External"/><Relationship Id="rId17" Type="http://schemas.openxmlformats.org/officeDocument/2006/relationships/hyperlink" Target="http://europa.eu/rapid/pressReleasesAction.do?reference=IP/12/1035&amp;format=HTML&amp;aged=0&amp;language=EN&amp;guiLanguage=en" TargetMode="External"/><Relationship Id="rId25" Type="http://schemas.openxmlformats.org/officeDocument/2006/relationships/hyperlink" Target="http://europa.eu/rapid/pressReleasesAction.do?reference=IP/12/998&amp;format=HTML&amp;aged=0&amp;language=EN&amp;guiLanguage=en" TargetMode="External"/><Relationship Id="rId33" Type="http://schemas.openxmlformats.org/officeDocument/2006/relationships/hyperlink" Target="http://europa.eu/rapid/pressReleasesAction.do?reference=IP/12/963&amp;format=HTML&amp;aged=0&amp;language=EN&amp;guiLanguage=en" TargetMode="External"/><Relationship Id="rId38" Type="http://schemas.openxmlformats.org/officeDocument/2006/relationships/hyperlink" Target="http://eur-lex.europa.eu/LexUriServ/LexUriServ.do?uri=COM:2012:0472:FIN:EN:PDF" TargetMode="External"/><Relationship Id="rId46" Type="http://schemas.openxmlformats.org/officeDocument/2006/relationships/hyperlink" Target="http://www.consilium.europa.eu/uedocs/cms_data/docs/pressdata/en/er/132463.pdf" TargetMode="External"/><Relationship Id="rId59" Type="http://schemas.openxmlformats.org/officeDocument/2006/relationships/hyperlink" Target="http://www.ugent.be/re/europeesrecht/n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europarl.europa.eu/committees/en/studiesdownload.html?languageDocument=EN&amp;file=76011" TargetMode="External"/><Relationship Id="rId41" Type="http://schemas.openxmlformats.org/officeDocument/2006/relationships/hyperlink" Target="http://ec.europa.eu/dgs/home-affairs/e-library/docs/uam/uam_report_20120928_en.pdf" TargetMode="External"/><Relationship Id="rId54" Type="http://schemas.openxmlformats.org/officeDocument/2006/relationships/hyperlink" Target="http://europa.eu/rapid/pressReleasesAction.do?reference=MEMO/12/714&amp;format=HTML&amp;aged=0&amp;language=EN&amp;guiLanguage=en" TargetMode="External"/><Relationship Id="rId62" Type="http://schemas.openxmlformats.org/officeDocument/2006/relationships/hyperlink" Target="http://www.uaces.org/events/calendar/event.php?recordID=46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2CDB-ECD7-4740-8D18-685F7993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Pribyla</dc:creator>
  <cp:lastModifiedBy>Tamara Takacs</cp:lastModifiedBy>
  <cp:revision>114</cp:revision>
  <cp:lastPrinted>2012-10-03T09:28:00Z</cp:lastPrinted>
  <dcterms:created xsi:type="dcterms:W3CDTF">2012-10-02T17:34:00Z</dcterms:created>
  <dcterms:modified xsi:type="dcterms:W3CDTF">2012-10-03T11:06:00Z</dcterms:modified>
</cp:coreProperties>
</file>