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9E" w:rsidRPr="001122F4" w:rsidRDefault="0076799E" w:rsidP="0076799E">
      <w:pPr>
        <w:pStyle w:val="Heading1"/>
        <w:spacing w:before="0" w:beforeAutospacing="0" w:after="0" w:afterAutospacing="0" w:line="276" w:lineRule="auto"/>
        <w:jc w:val="center"/>
        <w:rPr>
          <w:sz w:val="18"/>
          <w:szCs w:val="18"/>
          <w:lang w:val="en-GB"/>
        </w:rPr>
      </w:pPr>
      <w:bookmarkStart w:id="0" w:name="_GoBack"/>
      <w:bookmarkEnd w:id="0"/>
      <w:r w:rsidRPr="001122F4">
        <w:rPr>
          <w:noProof/>
          <w:sz w:val="18"/>
          <w:szCs w:val="18"/>
          <w:lang w:val="en-GB" w:eastAsia="en-GB"/>
        </w:rPr>
        <w:drawing>
          <wp:inline distT="0" distB="0" distL="0" distR="0" wp14:anchorId="5C3BC63F" wp14:editId="7C314490">
            <wp:extent cx="3217545" cy="1078230"/>
            <wp:effectExtent l="19050" t="0" r="1905" b="0"/>
            <wp:docPr id="1" name="Kép 1" descr="Centre for the Law of EU External Relations (C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for the Law of EU External Relations (CLEER)"/>
                    <pic:cNvPicPr>
                      <a:picLocks noChangeAspect="1" noChangeArrowheads="1"/>
                    </pic:cNvPicPr>
                  </pic:nvPicPr>
                  <pic:blipFill>
                    <a:blip r:embed="rId8" cstate="print"/>
                    <a:srcRect/>
                    <a:stretch>
                      <a:fillRect/>
                    </a:stretch>
                  </pic:blipFill>
                  <pic:spPr bwMode="auto">
                    <a:xfrm>
                      <a:off x="0" y="0"/>
                      <a:ext cx="3217545" cy="1078230"/>
                    </a:xfrm>
                    <a:prstGeom prst="rect">
                      <a:avLst/>
                    </a:prstGeom>
                    <a:noFill/>
                    <a:ln w="9525">
                      <a:noFill/>
                      <a:miter lim="800000"/>
                      <a:headEnd/>
                      <a:tailEnd/>
                    </a:ln>
                  </pic:spPr>
                </pic:pic>
              </a:graphicData>
            </a:graphic>
          </wp:inline>
        </w:drawing>
      </w:r>
    </w:p>
    <w:p w:rsidR="0076799E" w:rsidRPr="001122F4" w:rsidRDefault="0076799E" w:rsidP="0076799E">
      <w:pPr>
        <w:pStyle w:val="Heading1"/>
        <w:spacing w:line="276" w:lineRule="auto"/>
        <w:jc w:val="center"/>
        <w:rPr>
          <w:rFonts w:ascii="Cambria" w:hAnsi="Cambria"/>
          <w:sz w:val="32"/>
          <w:szCs w:val="32"/>
          <w:lang w:val="en-GB"/>
        </w:rPr>
      </w:pPr>
      <w:r w:rsidRPr="001122F4">
        <w:rPr>
          <w:rFonts w:ascii="Cambria" w:hAnsi="Cambria"/>
          <w:sz w:val="32"/>
          <w:szCs w:val="32"/>
          <w:lang w:val="en-GB"/>
        </w:rPr>
        <w:t>News Service week</w:t>
      </w:r>
      <w:r w:rsidR="00872C6C" w:rsidRPr="001122F4">
        <w:rPr>
          <w:rFonts w:ascii="Cambria" w:hAnsi="Cambria"/>
          <w:sz w:val="32"/>
          <w:szCs w:val="32"/>
          <w:lang w:val="en-GB"/>
        </w:rPr>
        <w:t>s</w:t>
      </w:r>
      <w:r w:rsidRPr="001122F4">
        <w:rPr>
          <w:rFonts w:ascii="Cambria" w:hAnsi="Cambria"/>
          <w:sz w:val="32"/>
          <w:szCs w:val="32"/>
          <w:lang w:val="en-GB"/>
        </w:rPr>
        <w:t xml:space="preserve"> </w:t>
      </w:r>
      <w:r w:rsidR="009A3834">
        <w:rPr>
          <w:rFonts w:ascii="Cambria" w:hAnsi="Cambria"/>
          <w:sz w:val="32"/>
          <w:szCs w:val="32"/>
          <w:lang w:val="en-GB"/>
        </w:rPr>
        <w:t>43</w:t>
      </w:r>
      <w:r w:rsidR="009A3834" w:rsidRPr="001122F4">
        <w:rPr>
          <w:rFonts w:ascii="Cambria" w:hAnsi="Cambria"/>
          <w:sz w:val="26"/>
          <w:szCs w:val="26"/>
          <w:lang w:val="en-GB"/>
        </w:rPr>
        <w:t>–</w:t>
      </w:r>
      <w:r w:rsidR="00CF4E58" w:rsidRPr="001122F4">
        <w:rPr>
          <w:rFonts w:ascii="Cambria" w:hAnsi="Cambria"/>
          <w:sz w:val="32"/>
          <w:szCs w:val="32"/>
          <w:lang w:val="en-GB"/>
        </w:rPr>
        <w:t>44</w:t>
      </w:r>
      <w:r w:rsidR="009A3834" w:rsidRPr="001122F4">
        <w:rPr>
          <w:rFonts w:ascii="Cambria" w:hAnsi="Cambria"/>
          <w:sz w:val="26"/>
          <w:szCs w:val="26"/>
          <w:lang w:val="en-GB"/>
        </w:rPr>
        <w:t>–</w:t>
      </w:r>
      <w:r w:rsidR="00A75D26" w:rsidRPr="001122F4">
        <w:rPr>
          <w:rFonts w:ascii="Cambria" w:hAnsi="Cambria"/>
          <w:sz w:val="32"/>
          <w:szCs w:val="32"/>
          <w:lang w:val="en-GB"/>
        </w:rPr>
        <w:t>45</w:t>
      </w:r>
      <w:r w:rsidR="000310B4" w:rsidRPr="001122F4">
        <w:rPr>
          <w:rFonts w:ascii="Cambria" w:hAnsi="Cambria"/>
          <w:sz w:val="32"/>
          <w:szCs w:val="32"/>
          <w:lang w:val="en-GB"/>
        </w:rPr>
        <w:t>/</w:t>
      </w:r>
      <w:r w:rsidRPr="001122F4">
        <w:rPr>
          <w:rFonts w:ascii="Cambria" w:hAnsi="Cambria"/>
          <w:sz w:val="32"/>
          <w:szCs w:val="32"/>
          <w:lang w:val="en-GB"/>
        </w:rPr>
        <w:t>2012</w:t>
      </w:r>
    </w:p>
    <w:p w:rsidR="00B22DE7" w:rsidRPr="001122F4" w:rsidRDefault="00AA47CA" w:rsidP="006C4927">
      <w:pPr>
        <w:pStyle w:val="Heading1"/>
        <w:spacing w:line="276" w:lineRule="auto"/>
        <w:jc w:val="center"/>
        <w:rPr>
          <w:rFonts w:ascii="Cambria" w:hAnsi="Cambria"/>
          <w:sz w:val="26"/>
          <w:szCs w:val="26"/>
          <w:lang w:val="en-GB"/>
        </w:rPr>
      </w:pPr>
      <w:r w:rsidRPr="001122F4">
        <w:rPr>
          <w:rFonts w:ascii="Cambria" w:hAnsi="Cambria"/>
          <w:sz w:val="26"/>
          <w:szCs w:val="26"/>
          <w:lang w:val="en-GB"/>
        </w:rPr>
        <w:t>(22</w:t>
      </w:r>
      <w:r w:rsidR="00FB307F" w:rsidRPr="001122F4">
        <w:rPr>
          <w:rFonts w:ascii="Cambria" w:hAnsi="Cambria"/>
          <w:sz w:val="26"/>
          <w:szCs w:val="26"/>
          <w:lang w:val="en-GB"/>
        </w:rPr>
        <w:t xml:space="preserve"> October</w:t>
      </w:r>
      <w:r w:rsidR="001F634B" w:rsidRPr="001122F4">
        <w:rPr>
          <w:rFonts w:ascii="Cambria" w:hAnsi="Cambria"/>
          <w:sz w:val="26"/>
          <w:szCs w:val="26"/>
          <w:lang w:val="en-GB"/>
        </w:rPr>
        <w:t xml:space="preserve"> </w:t>
      </w:r>
      <w:r w:rsidR="0076799E" w:rsidRPr="001122F4">
        <w:rPr>
          <w:rFonts w:ascii="Cambria" w:hAnsi="Cambria"/>
          <w:sz w:val="26"/>
          <w:szCs w:val="26"/>
          <w:lang w:val="en-GB"/>
        </w:rPr>
        <w:t>–</w:t>
      </w:r>
      <w:r w:rsidR="002A3910" w:rsidRPr="001122F4">
        <w:rPr>
          <w:rFonts w:ascii="Cambria" w:hAnsi="Cambria"/>
          <w:sz w:val="26"/>
          <w:szCs w:val="26"/>
          <w:lang w:val="en-GB"/>
        </w:rPr>
        <w:t xml:space="preserve"> </w:t>
      </w:r>
      <w:r w:rsidR="00A75D26" w:rsidRPr="001122F4">
        <w:rPr>
          <w:rFonts w:ascii="Cambria" w:hAnsi="Cambria"/>
          <w:sz w:val="26"/>
          <w:szCs w:val="26"/>
          <w:lang w:val="en-GB"/>
        </w:rPr>
        <w:t>11</w:t>
      </w:r>
      <w:r w:rsidRPr="001122F4">
        <w:rPr>
          <w:rFonts w:ascii="Cambria" w:hAnsi="Cambria"/>
          <w:sz w:val="26"/>
          <w:szCs w:val="26"/>
          <w:lang w:val="en-GB"/>
        </w:rPr>
        <w:t xml:space="preserve"> </w:t>
      </w:r>
      <w:r w:rsidR="00FB307F" w:rsidRPr="001122F4">
        <w:rPr>
          <w:rFonts w:ascii="Cambria" w:hAnsi="Cambria"/>
          <w:sz w:val="26"/>
          <w:szCs w:val="26"/>
          <w:lang w:val="en-GB"/>
        </w:rPr>
        <w:t>November</w:t>
      </w:r>
      <w:r w:rsidR="00B93155" w:rsidRPr="001122F4">
        <w:rPr>
          <w:rFonts w:ascii="Cambria" w:hAnsi="Cambria"/>
          <w:sz w:val="26"/>
          <w:szCs w:val="26"/>
          <w:lang w:val="en-GB"/>
        </w:rPr>
        <w:t xml:space="preserve"> </w:t>
      </w:r>
      <w:r w:rsidR="0076799E" w:rsidRPr="001122F4">
        <w:rPr>
          <w:rFonts w:ascii="Cambria" w:hAnsi="Cambria"/>
          <w:sz w:val="26"/>
          <w:szCs w:val="26"/>
          <w:lang w:val="en-GB"/>
        </w:rPr>
        <w:t>2012)</w:t>
      </w:r>
    </w:p>
    <w:p w:rsidR="00003AB3" w:rsidRPr="001122F4" w:rsidRDefault="00003AB3"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 xml:space="preserve">EU </w:t>
      </w:r>
      <w:r w:rsidR="00981A54" w:rsidRPr="001122F4">
        <w:rPr>
          <w:rFonts w:ascii="Cambria" w:hAnsi="Cambria" w:cs="Arial"/>
          <w:b/>
          <w:i/>
          <w:color w:val="E36C0A"/>
          <w:sz w:val="26"/>
          <w:szCs w:val="26"/>
          <w:lang w:val="en-GB"/>
        </w:rPr>
        <w:t>ENLARGEMENT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ED04BE" w:rsidRPr="001122F4" w:rsidTr="00031772">
        <w:trPr>
          <w:trHeight w:val="129"/>
        </w:trPr>
        <w:tc>
          <w:tcPr>
            <w:tcW w:w="1890" w:type="dxa"/>
          </w:tcPr>
          <w:p w:rsidR="00ED04BE" w:rsidRPr="001122F4" w:rsidRDefault="00ED04BE" w:rsidP="00987B9F">
            <w:pPr>
              <w:spacing w:after="0"/>
              <w:jc w:val="both"/>
              <w:rPr>
                <w:rFonts w:asciiTheme="majorHAnsi" w:hAnsiTheme="majorHAnsi" w:cs="Arial"/>
                <w:b/>
                <w:lang w:val="en-GB"/>
              </w:rPr>
            </w:pPr>
            <w:r w:rsidRPr="001122F4">
              <w:rPr>
                <w:rFonts w:asciiTheme="majorHAnsi" w:hAnsiTheme="majorHAnsi" w:cs="Arial"/>
                <w:b/>
                <w:lang w:val="en-GB"/>
              </w:rPr>
              <w:t>24 October</w:t>
            </w:r>
          </w:p>
        </w:tc>
        <w:tc>
          <w:tcPr>
            <w:tcW w:w="8370" w:type="dxa"/>
          </w:tcPr>
          <w:p w:rsidR="00ED04BE" w:rsidRPr="001122F4" w:rsidRDefault="00CB0B9A" w:rsidP="00CB0B9A">
            <w:pPr>
              <w:pStyle w:val="NoSpacing"/>
              <w:rPr>
                <w:rFonts w:eastAsiaTheme="minorHAnsi"/>
                <w:lang w:val="en-GB"/>
              </w:rPr>
            </w:pPr>
            <w:r w:rsidRPr="001122F4">
              <w:rPr>
                <w:rFonts w:eastAsiaTheme="minorHAnsi"/>
                <w:lang w:val="en-GB"/>
              </w:rPr>
              <w:t>3</w:t>
            </w:r>
            <w:r w:rsidRPr="001122F4">
              <w:rPr>
                <w:rFonts w:eastAsiaTheme="minorHAnsi"/>
                <w:vertAlign w:val="superscript"/>
                <w:lang w:val="en-GB"/>
              </w:rPr>
              <w:t>rd</w:t>
            </w:r>
            <w:r w:rsidR="00ED04BE" w:rsidRPr="001122F4">
              <w:rPr>
                <w:rFonts w:eastAsiaTheme="minorHAnsi"/>
                <w:lang w:val="en-GB"/>
              </w:rPr>
              <w:t xml:space="preserve"> meeting of the Accession Conference with Iceland at deputy level </w:t>
            </w:r>
            <w:r w:rsidR="00ED04BE" w:rsidRPr="001122F4">
              <w:rPr>
                <w:rFonts w:ascii="Cambria" w:hAnsi="Cambria"/>
                <w:noProof/>
                <w:lang w:val="en-GB" w:eastAsia="en-GB"/>
              </w:rPr>
              <w:drawing>
                <wp:inline distT="0" distB="0" distL="0" distR="0" wp14:anchorId="120CE2EE" wp14:editId="136A8FC4">
                  <wp:extent cx="161925" cy="152400"/>
                  <wp:effectExtent l="0" t="0" r="9525" b="0"/>
                  <wp:docPr id="52" name="Picture 52" descr="ArticlesIcon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E60D43" w:rsidRPr="001122F4" w:rsidTr="00031772">
        <w:trPr>
          <w:trHeight w:val="129"/>
        </w:trPr>
        <w:tc>
          <w:tcPr>
            <w:tcW w:w="1890" w:type="dxa"/>
          </w:tcPr>
          <w:p w:rsidR="00E60D43" w:rsidRPr="001122F4" w:rsidRDefault="00EF2070" w:rsidP="00987B9F">
            <w:pPr>
              <w:spacing w:after="0"/>
              <w:jc w:val="both"/>
              <w:rPr>
                <w:rFonts w:asciiTheme="majorHAnsi" w:hAnsiTheme="majorHAnsi" w:cs="Arial"/>
                <w:b/>
                <w:lang w:val="en-GB"/>
              </w:rPr>
            </w:pPr>
            <w:r w:rsidRPr="001122F4">
              <w:rPr>
                <w:rFonts w:asciiTheme="majorHAnsi" w:hAnsiTheme="majorHAnsi" w:cs="Arial"/>
                <w:b/>
                <w:lang w:val="en-GB"/>
              </w:rPr>
              <w:t>26 October</w:t>
            </w:r>
          </w:p>
        </w:tc>
        <w:tc>
          <w:tcPr>
            <w:tcW w:w="8370" w:type="dxa"/>
          </w:tcPr>
          <w:p w:rsidR="00E60D43" w:rsidRPr="001122F4" w:rsidRDefault="00E6478B" w:rsidP="00E6478B">
            <w:pPr>
              <w:pStyle w:val="NoSpacing"/>
              <w:rPr>
                <w:b/>
                <w:lang w:val="en-GB" w:eastAsia="en-GB"/>
              </w:rPr>
            </w:pPr>
            <w:r>
              <w:rPr>
                <w:lang w:val="en-GB" w:eastAsia="en-GB"/>
              </w:rPr>
              <w:t xml:space="preserve">Members of the </w:t>
            </w:r>
            <w:r w:rsidR="00EF2070" w:rsidRPr="001122F4">
              <w:rPr>
                <w:lang w:val="en-GB" w:eastAsia="en-GB"/>
              </w:rPr>
              <w:t>Committee of the Regions</w:t>
            </w:r>
            <w:r>
              <w:rPr>
                <w:lang w:val="en-GB" w:eastAsia="en-GB"/>
              </w:rPr>
              <w:t xml:space="preserve"> </w:t>
            </w:r>
            <w:r w:rsidR="00EF2070" w:rsidRPr="001122F4">
              <w:rPr>
                <w:lang w:val="en-GB"/>
              </w:rPr>
              <w:t xml:space="preserve">call for new impetus in Turkey's accession process </w:t>
            </w:r>
            <w:r w:rsidR="00EF2070" w:rsidRPr="001122F4">
              <w:rPr>
                <w:rFonts w:ascii="Cambria" w:hAnsi="Cambria"/>
                <w:bCs/>
                <w:noProof/>
                <w:lang w:val="en-GB" w:eastAsia="en-GB"/>
              </w:rPr>
              <w:drawing>
                <wp:inline distT="0" distB="0" distL="0" distR="0" wp14:anchorId="7A1A1ABB" wp14:editId="5680718B">
                  <wp:extent cx="161925" cy="152400"/>
                  <wp:effectExtent l="0" t="0" r="9525" b="0"/>
                  <wp:docPr id="13" name="Picture 13" descr="ArticlesIcon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895EE7" w:rsidRPr="001122F4" w:rsidTr="00031772">
        <w:trPr>
          <w:trHeight w:val="129"/>
        </w:trPr>
        <w:tc>
          <w:tcPr>
            <w:tcW w:w="1890" w:type="dxa"/>
          </w:tcPr>
          <w:p w:rsidR="00895EE7" w:rsidRPr="001122F4" w:rsidRDefault="00895EE7" w:rsidP="00987B9F">
            <w:pPr>
              <w:spacing w:after="0"/>
              <w:jc w:val="both"/>
              <w:rPr>
                <w:rFonts w:asciiTheme="majorHAnsi" w:hAnsiTheme="majorHAnsi" w:cs="Arial"/>
                <w:b/>
                <w:lang w:val="en-GB"/>
              </w:rPr>
            </w:pPr>
            <w:r w:rsidRPr="001122F4">
              <w:rPr>
                <w:rFonts w:asciiTheme="majorHAnsi" w:hAnsiTheme="majorHAnsi" w:cs="Arial"/>
                <w:b/>
                <w:lang w:val="en-GB"/>
              </w:rPr>
              <w:t xml:space="preserve">29 October </w:t>
            </w:r>
          </w:p>
        </w:tc>
        <w:tc>
          <w:tcPr>
            <w:tcW w:w="8370" w:type="dxa"/>
          </w:tcPr>
          <w:p w:rsidR="00895EE7" w:rsidRPr="001122F4" w:rsidRDefault="00895EE7" w:rsidP="00895EE7">
            <w:pPr>
              <w:pStyle w:val="NoSpacing"/>
              <w:rPr>
                <w:lang w:val="en-GB"/>
              </w:rPr>
            </w:pPr>
            <w:r w:rsidRPr="001122F4">
              <w:rPr>
                <w:lang w:val="en-GB"/>
              </w:rPr>
              <w:t xml:space="preserve">Commission Decision extending the availability period of the EU macro-financial assistance to Bosnia and Herzegovina </w:t>
            </w:r>
            <w:r w:rsidRPr="001122F4">
              <w:rPr>
                <w:noProof/>
                <w:lang w:val="en-GB" w:eastAsia="en-GB"/>
              </w:rPr>
              <w:drawing>
                <wp:inline distT="0" distB="0" distL="0" distR="0" wp14:anchorId="1890B3D8" wp14:editId="025030DA">
                  <wp:extent cx="161925" cy="152400"/>
                  <wp:effectExtent l="0" t="0" r="9525" b="0"/>
                  <wp:docPr id="24" name="Picture 24" descr="ArticlesIcon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E16967" w:rsidRPr="001122F4" w:rsidTr="00031772">
        <w:trPr>
          <w:trHeight w:val="129"/>
        </w:trPr>
        <w:tc>
          <w:tcPr>
            <w:tcW w:w="1890" w:type="dxa"/>
          </w:tcPr>
          <w:p w:rsidR="00E16967" w:rsidRPr="001122F4" w:rsidRDefault="00E16967" w:rsidP="00987B9F">
            <w:pPr>
              <w:spacing w:after="0"/>
              <w:jc w:val="both"/>
              <w:rPr>
                <w:rFonts w:asciiTheme="majorHAnsi" w:hAnsiTheme="majorHAnsi" w:cs="Arial"/>
                <w:b/>
                <w:lang w:val="en-GB"/>
              </w:rPr>
            </w:pPr>
            <w:r w:rsidRPr="001122F4">
              <w:rPr>
                <w:rFonts w:asciiTheme="majorHAnsi" w:hAnsiTheme="majorHAnsi" w:cs="Arial"/>
                <w:b/>
                <w:lang w:val="en-GB"/>
              </w:rPr>
              <w:t>9 November</w:t>
            </w:r>
          </w:p>
        </w:tc>
        <w:tc>
          <w:tcPr>
            <w:tcW w:w="8370" w:type="dxa"/>
          </w:tcPr>
          <w:p w:rsidR="00E16967" w:rsidRPr="001122F4" w:rsidRDefault="00E16967" w:rsidP="00895EE7">
            <w:pPr>
              <w:pStyle w:val="NoSpacing"/>
              <w:rPr>
                <w:lang w:val="en-GB"/>
              </w:rPr>
            </w:pPr>
            <w:r w:rsidRPr="001122F4">
              <w:rPr>
                <w:lang w:val="en-GB"/>
              </w:rPr>
              <w:t xml:space="preserve">EU allocates €63 million to bring Kosovo closer to Europe </w:t>
            </w:r>
            <w:r w:rsidRPr="001122F4">
              <w:rPr>
                <w:noProof/>
                <w:lang w:val="en-GB" w:eastAsia="en-GB"/>
              </w:rPr>
              <w:drawing>
                <wp:inline distT="0" distB="0" distL="0" distR="0" wp14:anchorId="596EC454" wp14:editId="096EC002">
                  <wp:extent cx="161925" cy="152400"/>
                  <wp:effectExtent l="0" t="0" r="9525" b="0"/>
                  <wp:docPr id="67" name="Picture 67" descr="ArticlesIcon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47718" w:rsidRPr="001122F4" w:rsidTr="00031772">
        <w:trPr>
          <w:trHeight w:val="129"/>
        </w:trPr>
        <w:tc>
          <w:tcPr>
            <w:tcW w:w="1890" w:type="dxa"/>
          </w:tcPr>
          <w:p w:rsidR="00447718" w:rsidRPr="001122F4" w:rsidRDefault="00447718" w:rsidP="00987B9F">
            <w:pPr>
              <w:spacing w:after="0"/>
              <w:jc w:val="both"/>
              <w:rPr>
                <w:rFonts w:asciiTheme="majorHAnsi" w:hAnsiTheme="majorHAnsi" w:cs="Arial"/>
                <w:b/>
                <w:lang w:val="en-GB"/>
              </w:rPr>
            </w:pPr>
            <w:r w:rsidRPr="001122F4">
              <w:rPr>
                <w:rFonts w:asciiTheme="majorHAnsi" w:hAnsiTheme="majorHAnsi" w:cs="Arial"/>
                <w:b/>
                <w:lang w:val="en-GB"/>
              </w:rPr>
              <w:t>EUROSTAT</w:t>
            </w:r>
          </w:p>
        </w:tc>
        <w:tc>
          <w:tcPr>
            <w:tcW w:w="8370" w:type="dxa"/>
          </w:tcPr>
          <w:p w:rsidR="00447718" w:rsidRPr="001122F4" w:rsidRDefault="00447718" w:rsidP="00895EE7">
            <w:pPr>
              <w:pStyle w:val="NoSpacing"/>
              <w:rPr>
                <w:lang w:val="en-GB"/>
              </w:rPr>
            </w:pPr>
            <w:r w:rsidRPr="001122F4">
              <w:rPr>
                <w:lang w:val="en-GB"/>
              </w:rPr>
              <w:t xml:space="preserve">EU Candidate and Pre-Accession Countries – Economic Quarterly 3/2012 </w:t>
            </w:r>
            <w:r w:rsidRPr="001122F4">
              <w:rPr>
                <w:noProof/>
                <w:lang w:val="en-GB" w:eastAsia="en-GB"/>
              </w:rPr>
              <w:drawing>
                <wp:inline distT="0" distB="0" distL="0" distR="0" wp14:anchorId="78C8D002" wp14:editId="4AE0E146">
                  <wp:extent cx="161925" cy="152400"/>
                  <wp:effectExtent l="0" t="0" r="9525" b="0"/>
                  <wp:docPr id="28" name="Picture 28" descr="ArticlesIcon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003AB3" w:rsidRPr="001122F4" w:rsidRDefault="00003AB3" w:rsidP="00003AB3">
      <w:pPr>
        <w:pStyle w:val="ListParagraph"/>
        <w:spacing w:after="0"/>
        <w:ind w:left="360"/>
        <w:jc w:val="both"/>
        <w:rPr>
          <w:rFonts w:ascii="Cambria" w:hAnsi="Cambria" w:cs="Arial"/>
          <w:b/>
          <w:i/>
          <w:color w:val="E36C0A"/>
          <w:sz w:val="26"/>
          <w:szCs w:val="26"/>
          <w:lang w:val="en-GB"/>
        </w:rPr>
      </w:pPr>
    </w:p>
    <w:p w:rsidR="00C62A0C" w:rsidRPr="001122F4" w:rsidRDefault="00981A54"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EUROPEAN NEIGHBOURHOOD POLICY</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C62A0C" w:rsidRPr="001122F4" w:rsidTr="00031772">
        <w:trPr>
          <w:trHeight w:val="129"/>
        </w:trPr>
        <w:tc>
          <w:tcPr>
            <w:tcW w:w="1890" w:type="dxa"/>
            <w:tcBorders>
              <w:top w:val="single" w:sz="4" w:space="0" w:color="000000"/>
              <w:left w:val="single" w:sz="4" w:space="0" w:color="000000"/>
              <w:bottom w:val="single" w:sz="4" w:space="0" w:color="000000"/>
              <w:right w:val="single" w:sz="4" w:space="0" w:color="000000"/>
            </w:tcBorders>
          </w:tcPr>
          <w:p w:rsidR="00C62A0C" w:rsidRPr="001122F4" w:rsidRDefault="00C62A0C" w:rsidP="00164EEA">
            <w:pPr>
              <w:spacing w:after="0"/>
              <w:jc w:val="both"/>
              <w:rPr>
                <w:rFonts w:asciiTheme="majorHAnsi" w:hAnsiTheme="majorHAnsi" w:cs="Arial"/>
                <w:b/>
                <w:lang w:val="en-GB"/>
              </w:rPr>
            </w:pPr>
            <w:r w:rsidRPr="001122F4">
              <w:rPr>
                <w:rFonts w:asciiTheme="majorHAnsi" w:hAnsiTheme="majorHAnsi" w:cs="Arial"/>
                <w:b/>
                <w:lang w:val="en-GB"/>
              </w:rPr>
              <w:t>23 October</w:t>
            </w:r>
          </w:p>
        </w:tc>
        <w:tc>
          <w:tcPr>
            <w:tcW w:w="8370" w:type="dxa"/>
            <w:tcBorders>
              <w:top w:val="single" w:sz="4" w:space="0" w:color="000000"/>
              <w:left w:val="single" w:sz="4" w:space="0" w:color="000000"/>
              <w:bottom w:val="single" w:sz="4" w:space="0" w:color="000000"/>
              <w:right w:val="single" w:sz="4" w:space="0" w:color="000000"/>
            </w:tcBorders>
          </w:tcPr>
          <w:p w:rsidR="00C62A0C" w:rsidRPr="001122F4" w:rsidRDefault="00C62A0C" w:rsidP="00C62A0C">
            <w:pPr>
              <w:pStyle w:val="NoSpacing"/>
              <w:rPr>
                <w:lang w:val="en-GB"/>
              </w:rPr>
            </w:pPr>
            <w:r w:rsidRPr="001122F4">
              <w:rPr>
                <w:lang w:val="en-GB"/>
              </w:rPr>
              <w:t xml:space="preserve">EUROJUST: Successful operation against Albanian international organised crime network </w:t>
            </w:r>
            <w:r w:rsidRPr="001122F4">
              <w:rPr>
                <w:noProof/>
                <w:lang w:val="en-GB" w:eastAsia="en-GB"/>
              </w:rPr>
              <w:drawing>
                <wp:inline distT="0" distB="0" distL="0" distR="0" wp14:anchorId="08A4FBF7" wp14:editId="3C62F797">
                  <wp:extent cx="161925" cy="152400"/>
                  <wp:effectExtent l="0" t="0" r="9525" b="0"/>
                  <wp:docPr id="25" name="Picture 25" descr="ArticlesIcon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9A66AA" w:rsidRPr="001122F4" w:rsidTr="00031772">
        <w:trPr>
          <w:trHeight w:val="129"/>
        </w:trPr>
        <w:tc>
          <w:tcPr>
            <w:tcW w:w="1890" w:type="dxa"/>
          </w:tcPr>
          <w:p w:rsidR="009A66AA" w:rsidRPr="001122F4" w:rsidRDefault="0003008F" w:rsidP="00D11A3A">
            <w:pPr>
              <w:spacing w:after="0"/>
              <w:jc w:val="both"/>
              <w:rPr>
                <w:rFonts w:asciiTheme="majorHAnsi" w:hAnsiTheme="majorHAnsi" w:cs="Arial"/>
                <w:b/>
                <w:lang w:val="en-GB"/>
              </w:rPr>
            </w:pPr>
            <w:r w:rsidRPr="001122F4">
              <w:rPr>
                <w:rFonts w:asciiTheme="majorHAnsi" w:hAnsiTheme="majorHAnsi" w:cs="Arial"/>
                <w:b/>
                <w:lang w:val="en-GB"/>
              </w:rPr>
              <w:t xml:space="preserve">24 October </w:t>
            </w:r>
          </w:p>
        </w:tc>
        <w:tc>
          <w:tcPr>
            <w:tcW w:w="8370" w:type="dxa"/>
          </w:tcPr>
          <w:p w:rsidR="009A66AA" w:rsidRPr="001122F4" w:rsidRDefault="00064F3F" w:rsidP="0014112E">
            <w:pPr>
              <w:pStyle w:val="NoSpacing"/>
              <w:rPr>
                <w:rFonts w:cstheme="minorHAnsi"/>
                <w:lang w:val="en-GB"/>
              </w:rPr>
            </w:pPr>
            <w:r w:rsidRPr="001122F4">
              <w:rPr>
                <w:lang w:val="en-GB"/>
              </w:rPr>
              <w:t xml:space="preserve">The </w:t>
            </w:r>
            <w:r w:rsidR="0003008F" w:rsidRPr="001122F4">
              <w:rPr>
                <w:lang w:val="en-GB"/>
              </w:rPr>
              <w:t xml:space="preserve">EU and the Palestinian Authority conclude negotiations on a new </w:t>
            </w:r>
            <w:r w:rsidR="00884390" w:rsidRPr="001122F4">
              <w:rPr>
                <w:lang w:val="en-GB"/>
              </w:rPr>
              <w:t>European Neighbourhood Policy</w:t>
            </w:r>
            <w:r w:rsidR="0003008F" w:rsidRPr="001122F4">
              <w:rPr>
                <w:lang w:val="en-GB"/>
              </w:rPr>
              <w:t xml:space="preserve"> Joint Action Plan </w:t>
            </w:r>
            <w:r w:rsidR="0003008F" w:rsidRPr="001122F4">
              <w:rPr>
                <w:rFonts w:ascii="Cambria" w:hAnsi="Cambria"/>
                <w:bCs/>
                <w:noProof/>
                <w:lang w:val="en-GB" w:eastAsia="en-GB"/>
              </w:rPr>
              <w:drawing>
                <wp:inline distT="0" distB="0" distL="0" distR="0" wp14:anchorId="3BC132EC" wp14:editId="7DCB641E">
                  <wp:extent cx="161925" cy="152400"/>
                  <wp:effectExtent l="0" t="0" r="9525" b="0"/>
                  <wp:docPr id="15" name="Picture 15" descr="ArticlesIcon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13B64" w:rsidRPr="001122F4" w:rsidTr="00031772">
        <w:trPr>
          <w:trHeight w:val="129"/>
        </w:trPr>
        <w:tc>
          <w:tcPr>
            <w:tcW w:w="1890" w:type="dxa"/>
          </w:tcPr>
          <w:p w:rsidR="00413B64" w:rsidRPr="001122F4" w:rsidRDefault="00413B64" w:rsidP="00D11A3A">
            <w:pPr>
              <w:spacing w:after="0"/>
              <w:jc w:val="both"/>
              <w:rPr>
                <w:rFonts w:asciiTheme="majorHAnsi" w:hAnsiTheme="majorHAnsi" w:cs="Arial"/>
                <w:b/>
                <w:lang w:val="en-GB"/>
              </w:rPr>
            </w:pPr>
            <w:r w:rsidRPr="001122F4">
              <w:rPr>
                <w:rFonts w:asciiTheme="majorHAnsi" w:hAnsiTheme="majorHAnsi" w:cs="Arial"/>
                <w:b/>
                <w:lang w:val="en-GB"/>
              </w:rPr>
              <w:t>24 October</w:t>
            </w:r>
          </w:p>
        </w:tc>
        <w:tc>
          <w:tcPr>
            <w:tcW w:w="8370" w:type="dxa"/>
          </w:tcPr>
          <w:p w:rsidR="00413B64" w:rsidRPr="001122F4" w:rsidRDefault="00413B64" w:rsidP="0003008F">
            <w:pPr>
              <w:pStyle w:val="NoSpacing"/>
              <w:rPr>
                <w:lang w:val="en-GB"/>
              </w:rPr>
            </w:pPr>
            <w:r w:rsidRPr="001122F4">
              <w:rPr>
                <w:lang w:val="en-GB"/>
              </w:rPr>
              <w:t xml:space="preserve">Euro-Mediterranean civil society calls for urgent progress towards more accountable governance in the region </w:t>
            </w:r>
            <w:r w:rsidRPr="001122F4">
              <w:rPr>
                <w:rFonts w:ascii="Cambria" w:hAnsi="Cambria"/>
                <w:bCs/>
                <w:noProof/>
                <w:lang w:val="en-GB" w:eastAsia="en-GB"/>
              </w:rPr>
              <w:drawing>
                <wp:inline distT="0" distB="0" distL="0" distR="0" wp14:anchorId="7ECCD1AC" wp14:editId="1294C094">
                  <wp:extent cx="161925" cy="152400"/>
                  <wp:effectExtent l="0" t="0" r="9525" b="0"/>
                  <wp:docPr id="62" name="Picture 62" descr="ArticlesIcon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1203B3" w:rsidRPr="001122F4" w:rsidTr="00031772">
        <w:trPr>
          <w:trHeight w:val="129"/>
        </w:trPr>
        <w:tc>
          <w:tcPr>
            <w:tcW w:w="1890" w:type="dxa"/>
          </w:tcPr>
          <w:p w:rsidR="001203B3" w:rsidRPr="001122F4" w:rsidRDefault="001203B3" w:rsidP="00D11A3A">
            <w:pPr>
              <w:spacing w:after="0"/>
              <w:jc w:val="both"/>
              <w:rPr>
                <w:rFonts w:asciiTheme="majorHAnsi" w:hAnsiTheme="majorHAnsi" w:cs="Arial"/>
                <w:b/>
                <w:lang w:val="en-GB"/>
              </w:rPr>
            </w:pPr>
            <w:r w:rsidRPr="001122F4">
              <w:rPr>
                <w:rFonts w:asciiTheme="majorHAnsi" w:hAnsiTheme="majorHAnsi" w:cs="Arial"/>
                <w:b/>
                <w:lang w:val="en-GB"/>
              </w:rPr>
              <w:t>25 October</w:t>
            </w:r>
          </w:p>
        </w:tc>
        <w:tc>
          <w:tcPr>
            <w:tcW w:w="8370" w:type="dxa"/>
          </w:tcPr>
          <w:p w:rsidR="001203B3" w:rsidRPr="001122F4" w:rsidRDefault="003E2B7C" w:rsidP="001203B3">
            <w:pPr>
              <w:pStyle w:val="NoSpacing"/>
              <w:rPr>
                <w:lang w:val="en-GB"/>
              </w:rPr>
            </w:pPr>
            <w:r w:rsidRPr="001122F4">
              <w:rPr>
                <w:lang w:val="en-GB"/>
              </w:rPr>
              <w:t>Commission announces</w:t>
            </w:r>
            <w:r w:rsidR="001203B3" w:rsidRPr="001122F4">
              <w:rPr>
                <w:lang w:val="en-GB"/>
              </w:rPr>
              <w:t xml:space="preserve"> new initiatives to boost private investment in the Neighbourhood</w:t>
            </w:r>
            <w:r w:rsidR="00683279" w:rsidRPr="001122F4">
              <w:rPr>
                <w:lang w:val="en-GB"/>
              </w:rPr>
              <w:t xml:space="preserve"> countries</w:t>
            </w:r>
            <w:r w:rsidR="001203B3" w:rsidRPr="001122F4">
              <w:rPr>
                <w:lang w:val="en-GB"/>
              </w:rPr>
              <w:t xml:space="preserve"> </w:t>
            </w:r>
            <w:r w:rsidR="001203B3" w:rsidRPr="001122F4">
              <w:rPr>
                <w:noProof/>
                <w:lang w:val="en-GB" w:eastAsia="en-GB"/>
              </w:rPr>
              <w:drawing>
                <wp:inline distT="0" distB="0" distL="0" distR="0" wp14:anchorId="6FACA270" wp14:editId="4CE09720">
                  <wp:extent cx="161925" cy="152400"/>
                  <wp:effectExtent l="0" t="0" r="9525" b="0"/>
                  <wp:docPr id="50" name="Picture 50" descr="ArticlesIcon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9721BD" w:rsidRPr="001122F4" w:rsidTr="00031772">
        <w:trPr>
          <w:trHeight w:val="129"/>
        </w:trPr>
        <w:tc>
          <w:tcPr>
            <w:tcW w:w="1890" w:type="dxa"/>
          </w:tcPr>
          <w:p w:rsidR="009721BD" w:rsidRPr="001122F4" w:rsidRDefault="009721BD" w:rsidP="00D11A3A">
            <w:pPr>
              <w:spacing w:after="0"/>
              <w:jc w:val="both"/>
              <w:rPr>
                <w:rFonts w:asciiTheme="majorHAnsi" w:hAnsiTheme="majorHAnsi" w:cs="Arial"/>
                <w:b/>
                <w:lang w:val="en-GB"/>
              </w:rPr>
            </w:pPr>
            <w:r w:rsidRPr="001122F4">
              <w:rPr>
                <w:rFonts w:asciiTheme="majorHAnsi" w:hAnsiTheme="majorHAnsi" w:cs="Arial"/>
                <w:b/>
                <w:lang w:val="en-GB"/>
              </w:rPr>
              <w:t>29 October</w:t>
            </w:r>
          </w:p>
        </w:tc>
        <w:tc>
          <w:tcPr>
            <w:tcW w:w="8370" w:type="dxa"/>
          </w:tcPr>
          <w:p w:rsidR="009721BD" w:rsidRPr="001122F4" w:rsidRDefault="009721BD" w:rsidP="009721BD">
            <w:pPr>
              <w:pStyle w:val="NoSpacing"/>
              <w:rPr>
                <w:lang w:val="en-GB"/>
              </w:rPr>
            </w:pPr>
            <w:r w:rsidRPr="001122F4">
              <w:rPr>
                <w:lang w:val="en-GB"/>
              </w:rPr>
              <w:t xml:space="preserve">EU </w:t>
            </w:r>
            <w:r w:rsidR="0053400A" w:rsidRPr="001122F4">
              <w:rPr>
                <w:lang w:val="en-GB"/>
              </w:rPr>
              <w:t>Del</w:t>
            </w:r>
            <w:r w:rsidR="00E60817" w:rsidRPr="001122F4">
              <w:rPr>
                <w:lang w:val="en-GB"/>
              </w:rPr>
              <w:t>egation to Ukraine criticises</w:t>
            </w:r>
            <w:r w:rsidR="00AA4D16" w:rsidRPr="001122F4">
              <w:rPr>
                <w:lang w:val="en-GB"/>
              </w:rPr>
              <w:t xml:space="preserve"> </w:t>
            </w:r>
            <w:r w:rsidRPr="001122F4">
              <w:rPr>
                <w:lang w:val="en-GB"/>
              </w:rPr>
              <w:t xml:space="preserve">preparation of the parliamentary elections </w:t>
            </w:r>
            <w:r w:rsidRPr="001122F4">
              <w:rPr>
                <w:rFonts w:ascii="Cambria" w:hAnsi="Cambria"/>
                <w:bCs/>
                <w:noProof/>
                <w:lang w:val="en-GB" w:eastAsia="en-GB"/>
              </w:rPr>
              <w:drawing>
                <wp:inline distT="0" distB="0" distL="0" distR="0" wp14:anchorId="5F128AF4" wp14:editId="656994CB">
                  <wp:extent cx="161925" cy="152400"/>
                  <wp:effectExtent l="0" t="0" r="9525" b="0"/>
                  <wp:docPr id="45" name="Picture 45" descr="ArticlesIcon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F415F5" w:rsidRPr="001122F4" w:rsidTr="00031772">
        <w:trPr>
          <w:trHeight w:val="129"/>
        </w:trPr>
        <w:tc>
          <w:tcPr>
            <w:tcW w:w="1890" w:type="dxa"/>
          </w:tcPr>
          <w:p w:rsidR="00F415F5" w:rsidRPr="001122F4" w:rsidRDefault="00F415F5" w:rsidP="00D11A3A">
            <w:pPr>
              <w:spacing w:after="0"/>
              <w:jc w:val="both"/>
              <w:rPr>
                <w:rFonts w:asciiTheme="majorHAnsi" w:hAnsiTheme="majorHAnsi" w:cs="Arial"/>
                <w:b/>
                <w:lang w:val="en-GB"/>
              </w:rPr>
            </w:pPr>
            <w:r w:rsidRPr="001122F4">
              <w:rPr>
                <w:rFonts w:asciiTheme="majorHAnsi" w:hAnsiTheme="majorHAnsi" w:cs="Arial"/>
                <w:b/>
                <w:lang w:val="en-GB"/>
              </w:rPr>
              <w:t>6 November</w:t>
            </w:r>
          </w:p>
        </w:tc>
        <w:tc>
          <w:tcPr>
            <w:tcW w:w="8370" w:type="dxa"/>
          </w:tcPr>
          <w:p w:rsidR="00F415F5" w:rsidRPr="001122F4" w:rsidRDefault="00F415F5" w:rsidP="009721BD">
            <w:pPr>
              <w:pStyle w:val="NoSpacing"/>
              <w:rPr>
                <w:lang w:val="en-GB"/>
              </w:rPr>
            </w:pPr>
            <w:r w:rsidRPr="001122F4">
              <w:rPr>
                <w:lang w:val="en-GB"/>
              </w:rPr>
              <w:t xml:space="preserve">EU signs financing agreements with Algeria for € 58 million of European grants </w:t>
            </w:r>
            <w:r w:rsidRPr="001122F4">
              <w:rPr>
                <w:rFonts w:ascii="Cambria" w:hAnsi="Cambria"/>
                <w:bCs/>
                <w:noProof/>
                <w:lang w:val="en-GB" w:eastAsia="en-GB"/>
              </w:rPr>
              <w:drawing>
                <wp:inline distT="0" distB="0" distL="0" distR="0" wp14:anchorId="1E7E2E01" wp14:editId="69B7924F">
                  <wp:extent cx="161925" cy="152400"/>
                  <wp:effectExtent l="0" t="0" r="9525" b="0"/>
                  <wp:docPr id="79" name="Picture 79" descr="ArticlesIcon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067FA" w:rsidRPr="001122F4" w:rsidTr="00031772">
        <w:trPr>
          <w:trHeight w:val="129"/>
        </w:trPr>
        <w:tc>
          <w:tcPr>
            <w:tcW w:w="1890" w:type="dxa"/>
          </w:tcPr>
          <w:p w:rsidR="007067FA" w:rsidRPr="001122F4" w:rsidRDefault="007067FA" w:rsidP="00D11A3A">
            <w:pPr>
              <w:spacing w:after="0"/>
              <w:jc w:val="both"/>
              <w:rPr>
                <w:rFonts w:asciiTheme="majorHAnsi" w:hAnsiTheme="majorHAnsi" w:cs="Arial"/>
                <w:b/>
                <w:lang w:val="en-GB"/>
              </w:rPr>
            </w:pPr>
            <w:r>
              <w:rPr>
                <w:rFonts w:asciiTheme="majorHAnsi" w:hAnsiTheme="majorHAnsi" w:cs="Arial"/>
                <w:b/>
                <w:lang w:val="en-GB"/>
              </w:rPr>
              <w:t>6 November</w:t>
            </w:r>
          </w:p>
        </w:tc>
        <w:tc>
          <w:tcPr>
            <w:tcW w:w="8370" w:type="dxa"/>
          </w:tcPr>
          <w:p w:rsidR="007067FA" w:rsidRDefault="007067FA" w:rsidP="007067FA">
            <w:pPr>
              <w:pStyle w:val="NoSpacing"/>
              <w:rPr>
                <w:rFonts w:eastAsiaTheme="minorHAnsi"/>
              </w:rPr>
            </w:pPr>
            <w:r w:rsidRPr="007067FA">
              <w:rPr>
                <w:rFonts w:eastAsiaTheme="minorHAnsi"/>
              </w:rPr>
              <w:t xml:space="preserve">Council </w:t>
            </w:r>
            <w:r w:rsidR="00A06483">
              <w:rPr>
                <w:rFonts w:eastAsiaTheme="minorHAnsi"/>
              </w:rPr>
              <w:t xml:space="preserve">Regional </w:t>
            </w:r>
            <w:r w:rsidRPr="007067FA">
              <w:rPr>
                <w:rFonts w:eastAsiaTheme="minorHAnsi"/>
              </w:rPr>
              <w:t xml:space="preserve">Report on Republic of Armenia, Azerbaijan, Georgia and republic of Moldova </w:t>
            </w:r>
            <w:r w:rsidRPr="007067FA">
              <w:rPr>
                <w:noProof/>
                <w:lang w:val="en-GB" w:eastAsia="en-GB"/>
              </w:rPr>
              <w:drawing>
                <wp:inline distT="0" distB="0" distL="0" distR="0" wp14:anchorId="4274D882" wp14:editId="17A2DE14">
                  <wp:extent cx="161925" cy="152400"/>
                  <wp:effectExtent l="0" t="0" r="9525" b="0"/>
                  <wp:docPr id="87" name="Picture 87" descr="ArticlesIcon1.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p w:rsidR="00A06483" w:rsidRPr="007067FA" w:rsidRDefault="00A06483" w:rsidP="007067FA">
            <w:pPr>
              <w:pStyle w:val="NoSpacing"/>
            </w:pPr>
            <w:r>
              <w:rPr>
                <w:rFonts w:eastAsiaTheme="minorHAnsi"/>
              </w:rPr>
              <w:t xml:space="preserve">Council Regional Report on the Near East </w:t>
            </w:r>
            <w:r w:rsidRPr="007067FA">
              <w:rPr>
                <w:noProof/>
                <w:lang w:val="en-GB" w:eastAsia="en-GB"/>
              </w:rPr>
              <w:drawing>
                <wp:inline distT="0" distB="0" distL="0" distR="0" wp14:anchorId="5E2E597D" wp14:editId="332C0167">
                  <wp:extent cx="161925" cy="152400"/>
                  <wp:effectExtent l="0" t="0" r="9525" b="0"/>
                  <wp:docPr id="88" name="Picture 88" descr="ArticlesIcon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C5932" w:rsidRPr="001122F4" w:rsidTr="00031772">
        <w:trPr>
          <w:trHeight w:val="129"/>
        </w:trPr>
        <w:tc>
          <w:tcPr>
            <w:tcW w:w="1890" w:type="dxa"/>
          </w:tcPr>
          <w:p w:rsidR="007C5932" w:rsidRPr="001122F4" w:rsidRDefault="007C5932" w:rsidP="00D11A3A">
            <w:pPr>
              <w:spacing w:after="0"/>
              <w:jc w:val="both"/>
              <w:rPr>
                <w:rFonts w:asciiTheme="majorHAnsi" w:hAnsiTheme="majorHAnsi" w:cs="Arial"/>
                <w:b/>
                <w:lang w:val="en-GB"/>
              </w:rPr>
            </w:pPr>
            <w:r w:rsidRPr="001122F4">
              <w:rPr>
                <w:rFonts w:asciiTheme="majorHAnsi" w:hAnsiTheme="majorHAnsi" w:cs="Arial"/>
                <w:b/>
                <w:lang w:val="en-GB"/>
              </w:rPr>
              <w:t>9 November</w:t>
            </w:r>
          </w:p>
        </w:tc>
        <w:tc>
          <w:tcPr>
            <w:tcW w:w="8370" w:type="dxa"/>
          </w:tcPr>
          <w:p w:rsidR="007C5932" w:rsidRPr="001122F4" w:rsidRDefault="007C5932" w:rsidP="009721BD">
            <w:pPr>
              <w:pStyle w:val="NoSpacing"/>
              <w:rPr>
                <w:lang w:val="en-GB"/>
              </w:rPr>
            </w:pPr>
            <w:r w:rsidRPr="001122F4">
              <w:rPr>
                <w:lang w:val="en-GB"/>
              </w:rPr>
              <w:t xml:space="preserve">Commission calls for enhancing freedom of expression in Azerbaijan </w:t>
            </w:r>
            <w:r w:rsidRPr="001122F4">
              <w:rPr>
                <w:rFonts w:ascii="Cambria" w:hAnsi="Cambria"/>
                <w:bCs/>
                <w:noProof/>
                <w:lang w:val="en-GB" w:eastAsia="en-GB"/>
              </w:rPr>
              <w:drawing>
                <wp:inline distT="0" distB="0" distL="0" distR="0" wp14:anchorId="3A3EA2F6" wp14:editId="0FFE8958">
                  <wp:extent cx="161925" cy="152400"/>
                  <wp:effectExtent l="0" t="0" r="9525" b="0"/>
                  <wp:docPr id="68" name="Picture 68" descr="ArticlesIcon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981A54" w:rsidRPr="001122F4" w:rsidRDefault="00981A54" w:rsidP="00981A54">
      <w:pPr>
        <w:pStyle w:val="ListParagraph"/>
        <w:spacing w:after="0"/>
        <w:ind w:left="360"/>
        <w:jc w:val="both"/>
        <w:rPr>
          <w:rFonts w:ascii="Cambria" w:hAnsi="Cambria" w:cs="Arial"/>
          <w:b/>
          <w:i/>
          <w:color w:val="E36C0A"/>
          <w:sz w:val="26"/>
          <w:szCs w:val="26"/>
          <w:lang w:val="en-GB"/>
        </w:rPr>
      </w:pPr>
    </w:p>
    <w:p w:rsidR="007738EE" w:rsidRPr="001122F4" w:rsidRDefault="00C80A84"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TRADE AND INVESTMENT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471C65" w:rsidRPr="001122F4" w:rsidTr="00031772">
        <w:trPr>
          <w:trHeight w:val="129"/>
        </w:trPr>
        <w:tc>
          <w:tcPr>
            <w:tcW w:w="1890" w:type="dxa"/>
          </w:tcPr>
          <w:p w:rsidR="00471C65" w:rsidRPr="001122F4" w:rsidRDefault="00471C65" w:rsidP="0014199D">
            <w:pPr>
              <w:spacing w:after="0"/>
              <w:jc w:val="both"/>
              <w:rPr>
                <w:rFonts w:asciiTheme="majorHAnsi" w:hAnsiTheme="majorHAnsi" w:cs="Arial"/>
                <w:b/>
                <w:lang w:val="en-GB"/>
              </w:rPr>
            </w:pPr>
            <w:r w:rsidRPr="001122F4">
              <w:rPr>
                <w:rFonts w:asciiTheme="majorHAnsi" w:hAnsiTheme="majorHAnsi" w:cs="Arial"/>
                <w:b/>
                <w:lang w:val="en-GB"/>
              </w:rPr>
              <w:t>22 October</w:t>
            </w:r>
          </w:p>
        </w:tc>
        <w:tc>
          <w:tcPr>
            <w:tcW w:w="8370" w:type="dxa"/>
          </w:tcPr>
          <w:p w:rsidR="00471C65" w:rsidRPr="001122F4" w:rsidRDefault="00BA51A9" w:rsidP="005227C6">
            <w:pPr>
              <w:pStyle w:val="NoSpacing"/>
              <w:rPr>
                <w:lang w:val="en-GB"/>
              </w:rPr>
            </w:pPr>
            <w:r w:rsidRPr="001122F4">
              <w:rPr>
                <w:lang w:val="en-GB"/>
              </w:rPr>
              <w:t>Council D</w:t>
            </w:r>
            <w:r w:rsidR="00471C65" w:rsidRPr="001122F4">
              <w:rPr>
                <w:lang w:val="en-GB"/>
              </w:rPr>
              <w:t xml:space="preserve">ecision </w:t>
            </w:r>
            <w:r w:rsidR="00471C65" w:rsidRPr="001122F4">
              <w:rPr>
                <w:rStyle w:val="Strong"/>
                <w:b w:val="0"/>
                <w:bCs w:val="0"/>
                <w:lang w:val="en-GB"/>
              </w:rPr>
              <w:t xml:space="preserve">establishing the position to be taken by the European Union within the General Council of the World Trade Organisation on the accession of the Lao People’s Democratic Republic to the WTO </w:t>
            </w:r>
            <w:r w:rsidR="00471C65" w:rsidRPr="001122F4">
              <w:rPr>
                <w:noProof/>
                <w:lang w:val="en-GB" w:eastAsia="en-GB"/>
              </w:rPr>
              <w:drawing>
                <wp:inline distT="0" distB="0" distL="0" distR="0" wp14:anchorId="0D5AA04E" wp14:editId="68C48755">
                  <wp:extent cx="161925" cy="152400"/>
                  <wp:effectExtent l="0" t="0" r="9525" b="0"/>
                  <wp:docPr id="55" name="Picture 55" descr="ArticlesIcon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9B17F1" w:rsidRPr="001122F4" w:rsidTr="00031772">
        <w:trPr>
          <w:trHeight w:val="129"/>
        </w:trPr>
        <w:tc>
          <w:tcPr>
            <w:tcW w:w="1890" w:type="dxa"/>
          </w:tcPr>
          <w:p w:rsidR="009B17F1" w:rsidRPr="001122F4" w:rsidRDefault="009B17F1" w:rsidP="0014199D">
            <w:pPr>
              <w:spacing w:after="0"/>
              <w:jc w:val="both"/>
              <w:rPr>
                <w:rFonts w:asciiTheme="majorHAnsi" w:hAnsiTheme="majorHAnsi" w:cs="Arial"/>
                <w:b/>
                <w:lang w:val="en-GB"/>
              </w:rPr>
            </w:pPr>
            <w:r w:rsidRPr="001122F4">
              <w:rPr>
                <w:rFonts w:asciiTheme="majorHAnsi" w:hAnsiTheme="majorHAnsi" w:cs="Arial"/>
                <w:b/>
                <w:lang w:val="en-GB"/>
              </w:rPr>
              <w:t>22 October</w:t>
            </w:r>
          </w:p>
        </w:tc>
        <w:tc>
          <w:tcPr>
            <w:tcW w:w="8370" w:type="dxa"/>
          </w:tcPr>
          <w:p w:rsidR="009B17F1" w:rsidRPr="001122F4" w:rsidRDefault="009B17F1" w:rsidP="009B17F1">
            <w:pPr>
              <w:pStyle w:val="NoSpacing"/>
              <w:rPr>
                <w:lang w:val="en-GB"/>
              </w:rPr>
            </w:pPr>
            <w:r w:rsidRPr="001122F4">
              <w:rPr>
                <w:lang w:val="en-GB"/>
              </w:rPr>
              <w:t xml:space="preserve">Enterprise Europe Network reaches India and Canada, expands in China </w:t>
            </w:r>
            <w:r w:rsidRPr="001122F4">
              <w:rPr>
                <w:noProof/>
                <w:lang w:val="en-GB" w:eastAsia="en-GB"/>
              </w:rPr>
              <w:drawing>
                <wp:inline distT="0" distB="0" distL="0" distR="0" wp14:anchorId="5688AE28" wp14:editId="548E0C0C">
                  <wp:extent cx="161925" cy="152400"/>
                  <wp:effectExtent l="0" t="0" r="9525" b="0"/>
                  <wp:docPr id="22" name="Picture 22" descr="ArticlesIcon1.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996FC0" w:rsidRPr="001122F4" w:rsidTr="00031772">
        <w:trPr>
          <w:trHeight w:val="129"/>
        </w:trPr>
        <w:tc>
          <w:tcPr>
            <w:tcW w:w="1890" w:type="dxa"/>
          </w:tcPr>
          <w:p w:rsidR="00996FC0" w:rsidRPr="001122F4" w:rsidRDefault="00996FC0" w:rsidP="0014199D">
            <w:pPr>
              <w:spacing w:after="0"/>
              <w:jc w:val="both"/>
              <w:rPr>
                <w:rFonts w:asciiTheme="majorHAnsi" w:hAnsiTheme="majorHAnsi" w:cs="Arial"/>
                <w:b/>
                <w:lang w:val="en-GB"/>
              </w:rPr>
            </w:pPr>
            <w:r w:rsidRPr="001122F4">
              <w:rPr>
                <w:rFonts w:asciiTheme="majorHAnsi" w:hAnsiTheme="majorHAnsi" w:cs="Arial"/>
                <w:b/>
                <w:lang w:val="en-GB"/>
              </w:rPr>
              <w:t>23 October</w:t>
            </w:r>
          </w:p>
        </w:tc>
        <w:tc>
          <w:tcPr>
            <w:tcW w:w="8370" w:type="dxa"/>
          </w:tcPr>
          <w:p w:rsidR="00996FC0" w:rsidRPr="001122F4" w:rsidRDefault="00996FC0" w:rsidP="009B17F1">
            <w:pPr>
              <w:pStyle w:val="NoSpacing"/>
              <w:rPr>
                <w:lang w:val="en-GB"/>
              </w:rPr>
            </w:pPr>
            <w:r w:rsidRPr="001122F4">
              <w:rPr>
                <w:lang w:val="en-GB"/>
              </w:rPr>
              <w:t xml:space="preserve">Agreement between the European Union and Australia amending the Agreement on mutual recognition in relation to conformity assessment, certificates and markings </w:t>
            </w:r>
            <w:r w:rsidRPr="001122F4">
              <w:rPr>
                <w:noProof/>
                <w:lang w:val="en-GB" w:eastAsia="en-GB"/>
              </w:rPr>
              <w:drawing>
                <wp:inline distT="0" distB="0" distL="0" distR="0" wp14:anchorId="68710831" wp14:editId="535425DA">
                  <wp:extent cx="161925" cy="152400"/>
                  <wp:effectExtent l="0" t="0" r="9525" b="0"/>
                  <wp:docPr id="61" name="Picture 61" descr="ArticlesIcon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F70719" w:rsidRPr="001122F4" w:rsidTr="00031772">
        <w:trPr>
          <w:trHeight w:val="129"/>
        </w:trPr>
        <w:tc>
          <w:tcPr>
            <w:tcW w:w="1890" w:type="dxa"/>
          </w:tcPr>
          <w:p w:rsidR="00F70719" w:rsidRPr="001122F4" w:rsidRDefault="00F70719" w:rsidP="0014199D">
            <w:pPr>
              <w:spacing w:after="0"/>
              <w:jc w:val="both"/>
              <w:rPr>
                <w:rFonts w:asciiTheme="majorHAnsi" w:hAnsiTheme="majorHAnsi" w:cs="Arial"/>
                <w:b/>
                <w:lang w:val="en-GB"/>
              </w:rPr>
            </w:pPr>
            <w:r w:rsidRPr="001122F4">
              <w:rPr>
                <w:rFonts w:asciiTheme="majorHAnsi" w:hAnsiTheme="majorHAnsi" w:cs="Arial"/>
                <w:b/>
                <w:lang w:val="en-GB"/>
              </w:rPr>
              <w:t>23 October</w:t>
            </w:r>
          </w:p>
        </w:tc>
        <w:tc>
          <w:tcPr>
            <w:tcW w:w="8370" w:type="dxa"/>
          </w:tcPr>
          <w:p w:rsidR="00F70719" w:rsidRPr="001122F4" w:rsidRDefault="00F70719" w:rsidP="00F70719">
            <w:pPr>
              <w:pStyle w:val="NoSpacing"/>
              <w:rPr>
                <w:lang w:val="en-GB"/>
              </w:rPr>
            </w:pPr>
            <w:r w:rsidRPr="001122F4">
              <w:rPr>
                <w:lang w:val="en-GB"/>
              </w:rPr>
              <w:t>30</w:t>
            </w:r>
            <w:r w:rsidRPr="001122F4">
              <w:rPr>
                <w:vertAlign w:val="superscript"/>
                <w:lang w:val="en-GB"/>
              </w:rPr>
              <w:t>th</w:t>
            </w:r>
            <w:r w:rsidRPr="001122F4">
              <w:rPr>
                <w:lang w:val="en-GB"/>
              </w:rPr>
              <w:t xml:space="preserve"> Annual Commission Report  on the EU’s Anti-dumping, Anti-Subsidy and </w:t>
            </w:r>
            <w:r w:rsidRPr="001122F4">
              <w:rPr>
                <w:lang w:val="en-GB"/>
              </w:rPr>
              <w:lastRenderedPageBreak/>
              <w:t xml:space="preserve">Safeguard activities </w:t>
            </w:r>
            <w:r w:rsidRPr="001122F4">
              <w:rPr>
                <w:noProof/>
                <w:lang w:val="en-GB" w:eastAsia="en-GB"/>
              </w:rPr>
              <w:drawing>
                <wp:inline distT="0" distB="0" distL="0" distR="0" wp14:anchorId="5E3D052B" wp14:editId="65FC2ED1">
                  <wp:extent cx="161925" cy="152400"/>
                  <wp:effectExtent l="0" t="0" r="9525" b="0"/>
                  <wp:docPr id="63" name="Picture 63" descr="ArticlesIcon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D7160E" w:rsidRPr="001122F4" w:rsidTr="00031772">
        <w:trPr>
          <w:trHeight w:val="129"/>
        </w:trPr>
        <w:tc>
          <w:tcPr>
            <w:tcW w:w="1890" w:type="dxa"/>
          </w:tcPr>
          <w:p w:rsidR="00D7160E" w:rsidRPr="001122F4" w:rsidRDefault="00136778" w:rsidP="0014199D">
            <w:pPr>
              <w:spacing w:after="0"/>
              <w:jc w:val="both"/>
              <w:rPr>
                <w:rFonts w:asciiTheme="majorHAnsi" w:hAnsiTheme="majorHAnsi" w:cs="Arial"/>
                <w:b/>
                <w:lang w:val="en-GB"/>
              </w:rPr>
            </w:pPr>
            <w:r w:rsidRPr="001122F4">
              <w:rPr>
                <w:rFonts w:asciiTheme="majorHAnsi" w:hAnsiTheme="majorHAnsi" w:cs="Arial"/>
                <w:b/>
                <w:lang w:val="en-GB"/>
              </w:rPr>
              <w:lastRenderedPageBreak/>
              <w:t xml:space="preserve">23 October </w:t>
            </w:r>
          </w:p>
        </w:tc>
        <w:tc>
          <w:tcPr>
            <w:tcW w:w="8370" w:type="dxa"/>
          </w:tcPr>
          <w:p w:rsidR="00D7160E" w:rsidRPr="001122F4" w:rsidRDefault="00136778" w:rsidP="009B17F1">
            <w:pPr>
              <w:pStyle w:val="NoSpacing"/>
              <w:rPr>
                <w:lang w:val="en-GB"/>
              </w:rPr>
            </w:pPr>
            <w:r w:rsidRPr="001122F4">
              <w:rPr>
                <w:lang w:val="en-GB"/>
              </w:rPr>
              <w:t xml:space="preserve">EP </w:t>
            </w:r>
            <w:r w:rsidRPr="001122F4">
              <w:rPr>
                <w:rStyle w:val="Hyperlink"/>
                <w:color w:val="auto"/>
                <w:u w:val="none"/>
                <w:lang w:val="en-GB"/>
              </w:rPr>
              <w:t>approves deal with Israel to ease trade in medicines</w:t>
            </w:r>
            <w:r w:rsidRPr="001122F4">
              <w:rPr>
                <w:lang w:val="en-GB"/>
              </w:rPr>
              <w:t xml:space="preserve"> </w:t>
            </w:r>
            <w:r w:rsidRPr="001122F4">
              <w:rPr>
                <w:noProof/>
                <w:lang w:val="en-GB" w:eastAsia="en-GB"/>
              </w:rPr>
              <w:drawing>
                <wp:inline distT="0" distB="0" distL="0" distR="0" wp14:anchorId="169CECDB" wp14:editId="1D375ABD">
                  <wp:extent cx="161925" cy="152400"/>
                  <wp:effectExtent l="0" t="0" r="9525" b="0"/>
                  <wp:docPr id="18" name="Picture 18" descr="ArticlesIcon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B673D3" w:rsidRPr="001122F4" w:rsidTr="00031772">
        <w:trPr>
          <w:trHeight w:val="129"/>
        </w:trPr>
        <w:tc>
          <w:tcPr>
            <w:tcW w:w="1890" w:type="dxa"/>
          </w:tcPr>
          <w:p w:rsidR="00B673D3" w:rsidRPr="001122F4" w:rsidRDefault="00B673D3" w:rsidP="0014199D">
            <w:pPr>
              <w:spacing w:after="0"/>
              <w:jc w:val="both"/>
              <w:rPr>
                <w:rFonts w:asciiTheme="majorHAnsi" w:hAnsiTheme="majorHAnsi" w:cs="Arial"/>
                <w:b/>
                <w:lang w:val="en-GB"/>
              </w:rPr>
            </w:pPr>
            <w:r w:rsidRPr="001122F4">
              <w:rPr>
                <w:rFonts w:asciiTheme="majorHAnsi" w:hAnsiTheme="majorHAnsi" w:cs="Arial"/>
                <w:b/>
                <w:lang w:val="en-GB"/>
              </w:rPr>
              <w:t>25 October</w:t>
            </w:r>
          </w:p>
        </w:tc>
        <w:tc>
          <w:tcPr>
            <w:tcW w:w="8370" w:type="dxa"/>
          </w:tcPr>
          <w:p w:rsidR="00B673D3" w:rsidRPr="001122F4" w:rsidRDefault="008A4EFB" w:rsidP="009B17F1">
            <w:pPr>
              <w:pStyle w:val="NoSpacing"/>
              <w:rPr>
                <w:lang w:val="en-GB"/>
              </w:rPr>
            </w:pPr>
            <w:r w:rsidRPr="001122F4">
              <w:rPr>
                <w:lang w:val="en-GB"/>
              </w:rPr>
              <w:t>Parliament and Council R</w:t>
            </w:r>
            <w:r w:rsidR="00B673D3" w:rsidRPr="001122F4">
              <w:rPr>
                <w:lang w:val="en-GB"/>
              </w:rPr>
              <w:t xml:space="preserve">egulation introducing emergency autonomous trade preferences for Pakistan </w:t>
            </w:r>
            <w:r w:rsidR="00B673D3" w:rsidRPr="001122F4">
              <w:rPr>
                <w:noProof/>
                <w:lang w:val="en-GB" w:eastAsia="en-GB"/>
              </w:rPr>
              <w:drawing>
                <wp:inline distT="0" distB="0" distL="0" distR="0" wp14:anchorId="6FA0BB94" wp14:editId="04492271">
                  <wp:extent cx="161925" cy="152400"/>
                  <wp:effectExtent l="0" t="0" r="9525" b="0"/>
                  <wp:docPr id="59" name="Picture 59" descr="ArticlesIcon1.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972F12" w:rsidRPr="001122F4" w:rsidTr="00031772">
        <w:trPr>
          <w:trHeight w:val="129"/>
        </w:trPr>
        <w:tc>
          <w:tcPr>
            <w:tcW w:w="1890" w:type="dxa"/>
          </w:tcPr>
          <w:p w:rsidR="00972F12" w:rsidRPr="001122F4" w:rsidRDefault="00972F12" w:rsidP="0014199D">
            <w:pPr>
              <w:spacing w:after="0"/>
              <w:jc w:val="both"/>
              <w:rPr>
                <w:rFonts w:asciiTheme="majorHAnsi" w:hAnsiTheme="majorHAnsi" w:cs="Arial"/>
                <w:b/>
                <w:lang w:val="en-GB"/>
              </w:rPr>
            </w:pPr>
            <w:r w:rsidRPr="001122F4">
              <w:rPr>
                <w:rFonts w:asciiTheme="majorHAnsi" w:hAnsiTheme="majorHAnsi" w:cs="Arial"/>
                <w:b/>
                <w:lang w:val="en-GB"/>
              </w:rPr>
              <w:t>25 October</w:t>
            </w:r>
          </w:p>
        </w:tc>
        <w:tc>
          <w:tcPr>
            <w:tcW w:w="8370" w:type="dxa"/>
          </w:tcPr>
          <w:p w:rsidR="00972F12" w:rsidRPr="001122F4" w:rsidRDefault="00972F12" w:rsidP="00E971CC">
            <w:pPr>
              <w:pStyle w:val="NoSpacing"/>
              <w:rPr>
                <w:lang w:val="en-GB"/>
              </w:rPr>
            </w:pPr>
            <w:r w:rsidRPr="001122F4">
              <w:rPr>
                <w:lang w:val="en-GB"/>
              </w:rPr>
              <w:t xml:space="preserve">MEPs call for a start of free trade talks with Japan, </w:t>
            </w:r>
            <w:r w:rsidR="00E971CC" w:rsidRPr="001122F4">
              <w:rPr>
                <w:lang w:val="en-GB"/>
              </w:rPr>
              <w:t>but Japan has to remove barriers</w:t>
            </w:r>
            <w:r w:rsidRPr="001122F4">
              <w:rPr>
                <w:lang w:val="en-GB"/>
              </w:rPr>
              <w:t xml:space="preserve"> </w:t>
            </w:r>
            <w:r w:rsidR="00E971CC" w:rsidRPr="001122F4">
              <w:rPr>
                <w:lang w:val="en-GB"/>
              </w:rPr>
              <w:t xml:space="preserve">in key sectors, including EU car sales </w:t>
            </w:r>
            <w:r w:rsidRPr="001122F4">
              <w:rPr>
                <w:noProof/>
                <w:lang w:val="en-GB" w:eastAsia="en-GB"/>
              </w:rPr>
              <w:drawing>
                <wp:inline distT="0" distB="0" distL="0" distR="0" wp14:anchorId="04BAFE54" wp14:editId="14BB959D">
                  <wp:extent cx="161925" cy="152400"/>
                  <wp:effectExtent l="0" t="0" r="9525" b="0"/>
                  <wp:docPr id="7" name="Picture 7" descr="ArticlesIcon1.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6318A" w:rsidRPr="001122F4" w:rsidTr="00031772">
        <w:trPr>
          <w:trHeight w:val="129"/>
        </w:trPr>
        <w:tc>
          <w:tcPr>
            <w:tcW w:w="1890" w:type="dxa"/>
          </w:tcPr>
          <w:p w:rsidR="0046318A" w:rsidRPr="001122F4" w:rsidRDefault="0046318A" w:rsidP="0014199D">
            <w:pPr>
              <w:spacing w:after="0"/>
              <w:jc w:val="both"/>
              <w:rPr>
                <w:rFonts w:asciiTheme="majorHAnsi" w:hAnsiTheme="majorHAnsi" w:cs="Arial"/>
                <w:b/>
                <w:lang w:val="en-GB"/>
              </w:rPr>
            </w:pPr>
            <w:r w:rsidRPr="001122F4">
              <w:rPr>
                <w:rFonts w:asciiTheme="majorHAnsi" w:hAnsiTheme="majorHAnsi" w:cs="Arial"/>
                <w:b/>
                <w:lang w:val="en-GB"/>
              </w:rPr>
              <w:t>25 October</w:t>
            </w:r>
          </w:p>
        </w:tc>
        <w:tc>
          <w:tcPr>
            <w:tcW w:w="8370" w:type="dxa"/>
          </w:tcPr>
          <w:p w:rsidR="0046318A" w:rsidRPr="001122F4" w:rsidRDefault="0046318A" w:rsidP="00E971CC">
            <w:pPr>
              <w:pStyle w:val="NoSpacing"/>
              <w:rPr>
                <w:lang w:val="en-GB"/>
              </w:rPr>
            </w:pPr>
            <w:r w:rsidRPr="001122F4">
              <w:rPr>
                <w:lang w:val="en-GB"/>
              </w:rPr>
              <w:t xml:space="preserve">Parliament and Council Regulation applying a scheme of generalised tariff preferences </w:t>
            </w:r>
            <w:r w:rsidRPr="001122F4">
              <w:rPr>
                <w:noProof/>
                <w:lang w:val="en-GB" w:eastAsia="en-GB"/>
              </w:rPr>
              <w:drawing>
                <wp:inline distT="0" distB="0" distL="0" distR="0" wp14:anchorId="7B676B3E" wp14:editId="498A271A">
                  <wp:extent cx="161925" cy="152400"/>
                  <wp:effectExtent l="0" t="0" r="9525" b="0"/>
                  <wp:docPr id="69" name="Picture 69" descr="ArticlesIcon1.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C6781" w:rsidRPr="001122F4" w:rsidTr="00031772">
        <w:trPr>
          <w:trHeight w:val="129"/>
        </w:trPr>
        <w:tc>
          <w:tcPr>
            <w:tcW w:w="1890" w:type="dxa"/>
          </w:tcPr>
          <w:p w:rsidR="007C6781" w:rsidRPr="001122F4" w:rsidRDefault="007C6781" w:rsidP="0014199D">
            <w:pPr>
              <w:spacing w:after="0"/>
              <w:jc w:val="both"/>
              <w:rPr>
                <w:rFonts w:asciiTheme="majorHAnsi" w:hAnsiTheme="majorHAnsi" w:cs="Arial"/>
                <w:b/>
                <w:lang w:val="en-GB"/>
              </w:rPr>
            </w:pPr>
            <w:r>
              <w:rPr>
                <w:rFonts w:asciiTheme="majorHAnsi" w:hAnsiTheme="majorHAnsi" w:cs="Arial"/>
                <w:b/>
                <w:lang w:val="en-GB"/>
              </w:rPr>
              <w:t>26 October</w:t>
            </w:r>
          </w:p>
        </w:tc>
        <w:tc>
          <w:tcPr>
            <w:tcW w:w="8370" w:type="dxa"/>
          </w:tcPr>
          <w:p w:rsidR="007C6781" w:rsidRPr="001122F4" w:rsidRDefault="007C6781" w:rsidP="00E971CC">
            <w:pPr>
              <w:pStyle w:val="NoSpacing"/>
              <w:rPr>
                <w:lang w:val="en-GB"/>
              </w:rPr>
            </w:pPr>
            <w:r w:rsidRPr="001122F4">
              <w:rPr>
                <w:rFonts w:cstheme="minorHAnsi"/>
                <w:lang w:val="en-GB"/>
              </w:rPr>
              <w:t xml:space="preserve">Parliament Resolution: Russia must meet all its WTO obligations  </w:t>
            </w:r>
            <w:r w:rsidRPr="001122F4">
              <w:rPr>
                <w:rFonts w:ascii="Cambria" w:hAnsi="Cambria"/>
                <w:bCs/>
                <w:noProof/>
                <w:lang w:val="en-GB" w:eastAsia="en-GB"/>
              </w:rPr>
              <w:drawing>
                <wp:inline distT="0" distB="0" distL="0" distR="0" wp14:anchorId="15658D49" wp14:editId="73E9EE9A">
                  <wp:extent cx="161925" cy="152400"/>
                  <wp:effectExtent l="0" t="0" r="9525" b="0"/>
                  <wp:docPr id="14" name="Picture 14" descr="ArticlesIcon1.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56859"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756859" w:rsidRPr="001122F4" w:rsidRDefault="00756859" w:rsidP="00805E6E">
            <w:pPr>
              <w:spacing w:after="0"/>
              <w:jc w:val="both"/>
              <w:rPr>
                <w:rFonts w:asciiTheme="majorHAnsi" w:hAnsiTheme="majorHAnsi" w:cs="Arial"/>
                <w:b/>
                <w:lang w:val="en-GB"/>
              </w:rPr>
            </w:pPr>
            <w:r w:rsidRPr="001122F4">
              <w:rPr>
                <w:rFonts w:asciiTheme="majorHAnsi" w:hAnsiTheme="majorHAnsi" w:cs="Arial"/>
                <w:b/>
                <w:lang w:val="en-GB"/>
              </w:rPr>
              <w:t>31 October</w:t>
            </w:r>
          </w:p>
        </w:tc>
        <w:tc>
          <w:tcPr>
            <w:tcW w:w="8370" w:type="dxa"/>
            <w:tcBorders>
              <w:top w:val="single" w:sz="4" w:space="0" w:color="000000"/>
              <w:left w:val="single" w:sz="4" w:space="0" w:color="000000"/>
              <w:bottom w:val="single" w:sz="4" w:space="0" w:color="000000"/>
              <w:right w:val="single" w:sz="4" w:space="0" w:color="000000"/>
            </w:tcBorders>
          </w:tcPr>
          <w:p w:rsidR="00FA5C34" w:rsidRPr="001122F4" w:rsidRDefault="00756859" w:rsidP="00FA5C34">
            <w:pPr>
              <w:pStyle w:val="NoSpacing"/>
              <w:spacing w:line="276" w:lineRule="auto"/>
              <w:rPr>
                <w:lang w:val="en-GB"/>
              </w:rPr>
            </w:pPr>
            <w:r w:rsidRPr="001122F4">
              <w:rPr>
                <w:lang w:val="en-GB"/>
              </w:rPr>
              <w:t xml:space="preserve">EU publishes revised preferential import scheme for developing countries </w:t>
            </w:r>
            <w:r w:rsidRPr="001122F4">
              <w:rPr>
                <w:noProof/>
                <w:lang w:val="en-GB" w:eastAsia="en-GB"/>
              </w:rPr>
              <w:drawing>
                <wp:inline distT="0" distB="0" distL="0" distR="0" wp14:anchorId="540AFAC5" wp14:editId="444327BD">
                  <wp:extent cx="161925" cy="152400"/>
                  <wp:effectExtent l="0" t="0" r="9525" b="0"/>
                  <wp:docPr id="3" name="Picture 3" descr="ArticlesIcon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p w:rsidR="00882923" w:rsidRPr="001122F4" w:rsidRDefault="00882923" w:rsidP="00FA5C34">
            <w:pPr>
              <w:pStyle w:val="NoSpacing"/>
              <w:spacing w:line="276" w:lineRule="auto"/>
              <w:rPr>
                <w:lang w:val="en-GB"/>
              </w:rPr>
            </w:pPr>
            <w:r w:rsidRPr="001122F4">
              <w:rPr>
                <w:lang w:val="en-GB"/>
              </w:rPr>
              <w:t xml:space="preserve">FACTSHEET with highlights of the new Generalized Scheme of Preferences </w:t>
            </w:r>
            <w:r w:rsidRPr="001122F4">
              <w:rPr>
                <w:noProof/>
                <w:lang w:val="en-GB" w:eastAsia="en-GB"/>
              </w:rPr>
              <w:drawing>
                <wp:inline distT="0" distB="0" distL="0" distR="0" wp14:anchorId="5F586522" wp14:editId="5D2CC3A2">
                  <wp:extent cx="161925" cy="152400"/>
                  <wp:effectExtent l="0" t="0" r="9525" b="0"/>
                  <wp:docPr id="6" name="Picture 6" descr="ArticlesIcon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FE4B9F"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FE4B9F" w:rsidRPr="001122F4" w:rsidRDefault="00FE4B9F" w:rsidP="00B7517E">
            <w:pPr>
              <w:spacing w:after="0"/>
              <w:jc w:val="both"/>
              <w:rPr>
                <w:rFonts w:asciiTheme="majorHAnsi" w:hAnsiTheme="majorHAnsi" w:cs="Arial"/>
                <w:b/>
                <w:lang w:val="en-GB"/>
              </w:rPr>
            </w:pPr>
            <w:r w:rsidRPr="001122F4">
              <w:rPr>
                <w:rFonts w:asciiTheme="majorHAnsi" w:hAnsiTheme="majorHAnsi" w:cs="Arial"/>
                <w:b/>
                <w:lang w:val="en-GB"/>
              </w:rPr>
              <w:t xml:space="preserve">6 </w:t>
            </w:r>
            <w:r w:rsidR="00B7517E" w:rsidRPr="001122F4">
              <w:rPr>
                <w:rFonts w:asciiTheme="majorHAnsi" w:hAnsiTheme="majorHAnsi" w:cs="Arial"/>
                <w:b/>
                <w:lang w:val="en-GB"/>
              </w:rPr>
              <w:t>November</w:t>
            </w:r>
          </w:p>
        </w:tc>
        <w:tc>
          <w:tcPr>
            <w:tcW w:w="8370" w:type="dxa"/>
            <w:tcBorders>
              <w:top w:val="single" w:sz="4" w:space="0" w:color="000000"/>
              <w:left w:val="single" w:sz="4" w:space="0" w:color="000000"/>
              <w:bottom w:val="single" w:sz="4" w:space="0" w:color="000000"/>
              <w:right w:val="single" w:sz="4" w:space="0" w:color="000000"/>
            </w:tcBorders>
          </w:tcPr>
          <w:p w:rsidR="00FE4B9F" w:rsidRPr="001122F4" w:rsidRDefault="00FE4B9F" w:rsidP="00FA5C34">
            <w:pPr>
              <w:pStyle w:val="NoSpacing"/>
              <w:spacing w:line="276" w:lineRule="auto"/>
              <w:rPr>
                <w:lang w:val="en-GB"/>
              </w:rPr>
            </w:pPr>
            <w:r w:rsidRPr="001122F4">
              <w:rPr>
                <w:lang w:val="en-GB"/>
              </w:rPr>
              <w:t xml:space="preserve">European Court of Auditors: Member States and Commission must manage spending better </w:t>
            </w:r>
            <w:r w:rsidRPr="001122F4">
              <w:rPr>
                <w:noProof/>
                <w:lang w:val="en-GB" w:eastAsia="en-GB"/>
              </w:rPr>
              <w:drawing>
                <wp:inline distT="0" distB="0" distL="0" distR="0" wp14:anchorId="195A087A" wp14:editId="2E03F601">
                  <wp:extent cx="161925" cy="152400"/>
                  <wp:effectExtent l="0" t="0" r="9525" b="0"/>
                  <wp:docPr id="21" name="Picture 21" descr="ArticlesIcon1.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B7517E"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B7517E" w:rsidRPr="001122F4" w:rsidRDefault="00B7517E" w:rsidP="00805E6E">
            <w:pPr>
              <w:spacing w:after="0"/>
              <w:jc w:val="both"/>
              <w:rPr>
                <w:rFonts w:asciiTheme="majorHAnsi" w:hAnsiTheme="majorHAnsi" w:cs="Arial"/>
                <w:b/>
                <w:lang w:val="en-GB"/>
              </w:rPr>
            </w:pPr>
            <w:r w:rsidRPr="001122F4">
              <w:rPr>
                <w:rFonts w:asciiTheme="majorHAnsi" w:hAnsiTheme="majorHAnsi" w:cs="Arial"/>
                <w:b/>
                <w:lang w:val="en-GB"/>
              </w:rPr>
              <w:t>7 November</w:t>
            </w:r>
          </w:p>
        </w:tc>
        <w:tc>
          <w:tcPr>
            <w:tcW w:w="8370" w:type="dxa"/>
            <w:tcBorders>
              <w:top w:val="single" w:sz="4" w:space="0" w:color="000000"/>
              <w:left w:val="single" w:sz="4" w:space="0" w:color="000000"/>
              <w:bottom w:val="single" w:sz="4" w:space="0" w:color="000000"/>
              <w:right w:val="single" w:sz="4" w:space="0" w:color="000000"/>
            </w:tcBorders>
          </w:tcPr>
          <w:p w:rsidR="00B7517E" w:rsidRPr="001122F4" w:rsidRDefault="00B7517E" w:rsidP="00B7517E">
            <w:pPr>
              <w:pStyle w:val="NoSpacing"/>
              <w:rPr>
                <w:lang w:val="en-GB"/>
              </w:rPr>
            </w:pPr>
            <w:r w:rsidRPr="001122F4">
              <w:rPr>
                <w:lang w:val="en-GB"/>
              </w:rPr>
              <w:t xml:space="preserve">MEPs call for bans on exports of information technology to repressive regimes </w:t>
            </w:r>
            <w:r w:rsidRPr="001122F4">
              <w:rPr>
                <w:noProof/>
                <w:lang w:val="en-GB" w:eastAsia="en-GB"/>
              </w:rPr>
              <w:drawing>
                <wp:inline distT="0" distB="0" distL="0" distR="0" wp14:anchorId="69015B5A" wp14:editId="741A8779">
                  <wp:extent cx="161925" cy="152400"/>
                  <wp:effectExtent l="0" t="0" r="9525" b="0"/>
                  <wp:docPr id="73" name="Picture 73" descr="ArticlesIcon1.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CE1A74"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CE1A74" w:rsidRPr="001122F4" w:rsidRDefault="00CE1A74" w:rsidP="00805E6E">
            <w:pPr>
              <w:spacing w:after="0"/>
              <w:jc w:val="both"/>
              <w:rPr>
                <w:rFonts w:asciiTheme="majorHAnsi" w:hAnsiTheme="majorHAnsi" w:cs="Arial"/>
                <w:b/>
                <w:lang w:val="en-GB"/>
              </w:rPr>
            </w:pPr>
            <w:r w:rsidRPr="001122F4">
              <w:rPr>
                <w:rFonts w:asciiTheme="majorHAnsi" w:hAnsiTheme="majorHAnsi" w:cs="Arial"/>
                <w:b/>
                <w:lang w:val="en-GB"/>
              </w:rPr>
              <w:t>7 November</w:t>
            </w:r>
          </w:p>
        </w:tc>
        <w:tc>
          <w:tcPr>
            <w:tcW w:w="8370" w:type="dxa"/>
            <w:tcBorders>
              <w:top w:val="single" w:sz="4" w:space="0" w:color="000000"/>
              <w:left w:val="single" w:sz="4" w:space="0" w:color="000000"/>
              <w:bottom w:val="single" w:sz="4" w:space="0" w:color="000000"/>
              <w:right w:val="single" w:sz="4" w:space="0" w:color="000000"/>
            </w:tcBorders>
          </w:tcPr>
          <w:p w:rsidR="00CE1A74" w:rsidRPr="001122F4" w:rsidRDefault="00CE1A74" w:rsidP="00CE1A74">
            <w:pPr>
              <w:pStyle w:val="NoSpacing"/>
              <w:rPr>
                <w:rFonts w:eastAsiaTheme="minorHAnsi"/>
                <w:lang w:val="en-GB"/>
              </w:rPr>
            </w:pPr>
            <w:r w:rsidRPr="001122F4">
              <w:rPr>
                <w:lang w:val="en-GB"/>
              </w:rPr>
              <w:t xml:space="preserve">International Trade Committee call to safeguard EU banana market before freeing trade with Latin America </w:t>
            </w:r>
            <w:r w:rsidRPr="001122F4">
              <w:rPr>
                <w:noProof/>
                <w:lang w:val="en-GB" w:eastAsia="en-GB"/>
              </w:rPr>
              <w:drawing>
                <wp:inline distT="0" distB="0" distL="0" distR="0" wp14:anchorId="38CC2FDC" wp14:editId="0C54CAFD">
                  <wp:extent cx="161925" cy="152400"/>
                  <wp:effectExtent l="0" t="0" r="9525" b="0"/>
                  <wp:docPr id="77" name="Picture 77" descr="ArticlesIcon1.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1F433E"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1F433E" w:rsidRPr="001122F4" w:rsidRDefault="001F433E" w:rsidP="00805E6E">
            <w:pPr>
              <w:spacing w:after="0"/>
              <w:jc w:val="both"/>
              <w:rPr>
                <w:rFonts w:asciiTheme="majorHAnsi" w:hAnsiTheme="majorHAnsi" w:cs="Arial"/>
                <w:b/>
                <w:lang w:val="en-GB"/>
              </w:rPr>
            </w:pPr>
            <w:r w:rsidRPr="001122F4">
              <w:rPr>
                <w:rFonts w:asciiTheme="majorHAnsi" w:hAnsiTheme="majorHAnsi" w:cs="Arial"/>
                <w:b/>
                <w:lang w:val="en-GB"/>
              </w:rPr>
              <w:t>7 November</w:t>
            </w:r>
          </w:p>
        </w:tc>
        <w:tc>
          <w:tcPr>
            <w:tcW w:w="8370" w:type="dxa"/>
            <w:tcBorders>
              <w:top w:val="single" w:sz="4" w:space="0" w:color="000000"/>
              <w:left w:val="single" w:sz="4" w:space="0" w:color="000000"/>
              <w:bottom w:val="single" w:sz="4" w:space="0" w:color="000000"/>
              <w:right w:val="single" w:sz="4" w:space="0" w:color="000000"/>
            </w:tcBorders>
          </w:tcPr>
          <w:p w:rsidR="001F433E" w:rsidRPr="001122F4" w:rsidRDefault="001F433E" w:rsidP="001F433E">
            <w:pPr>
              <w:pStyle w:val="NoSpacing"/>
              <w:rPr>
                <w:lang w:val="en-GB"/>
              </w:rPr>
            </w:pPr>
            <w:r w:rsidRPr="001122F4">
              <w:rPr>
                <w:lang w:val="en-GB"/>
              </w:rPr>
              <w:t>Commission Report on</w:t>
            </w:r>
            <w:r w:rsidRPr="001122F4">
              <w:rPr>
                <w:rFonts w:eastAsiaTheme="minorHAnsi"/>
                <w:lang w:val="en-GB"/>
              </w:rPr>
              <w:t xml:space="preserve"> 2011 activity under the European Investment Bank external mandate </w:t>
            </w:r>
            <w:r w:rsidRPr="001122F4">
              <w:rPr>
                <w:noProof/>
                <w:lang w:val="en-GB" w:eastAsia="en-GB"/>
              </w:rPr>
              <w:drawing>
                <wp:inline distT="0" distB="0" distL="0" distR="0" wp14:anchorId="2BFC0B00" wp14:editId="7F3ED696">
                  <wp:extent cx="161925" cy="152400"/>
                  <wp:effectExtent l="0" t="0" r="9525" b="0"/>
                  <wp:docPr id="82" name="Picture 82" descr="ArticlesIcon1.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A54C6"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4A54C6" w:rsidRPr="001122F4" w:rsidRDefault="004A54C6" w:rsidP="00805E6E">
            <w:pPr>
              <w:spacing w:after="0"/>
              <w:jc w:val="both"/>
              <w:rPr>
                <w:rFonts w:asciiTheme="majorHAnsi" w:hAnsiTheme="majorHAnsi" w:cs="Arial"/>
                <w:b/>
                <w:lang w:val="en-GB"/>
              </w:rPr>
            </w:pPr>
            <w:r w:rsidRPr="001122F4">
              <w:rPr>
                <w:rFonts w:asciiTheme="majorHAnsi" w:hAnsiTheme="majorHAnsi" w:cs="Arial"/>
                <w:b/>
                <w:lang w:val="en-GB"/>
              </w:rPr>
              <w:t>8 November</w:t>
            </w:r>
          </w:p>
        </w:tc>
        <w:tc>
          <w:tcPr>
            <w:tcW w:w="8370" w:type="dxa"/>
            <w:tcBorders>
              <w:top w:val="single" w:sz="4" w:space="0" w:color="000000"/>
              <w:left w:val="single" w:sz="4" w:space="0" w:color="000000"/>
              <w:bottom w:val="single" w:sz="4" w:space="0" w:color="000000"/>
              <w:right w:val="single" w:sz="4" w:space="0" w:color="000000"/>
            </w:tcBorders>
          </w:tcPr>
          <w:p w:rsidR="004A54C6" w:rsidRPr="001122F4" w:rsidRDefault="004A54C6" w:rsidP="004A54C6">
            <w:pPr>
              <w:pStyle w:val="NoSpacing"/>
              <w:rPr>
                <w:rFonts w:eastAsiaTheme="minorHAnsi"/>
                <w:lang w:val="en-GB"/>
              </w:rPr>
            </w:pPr>
            <w:r w:rsidRPr="001122F4">
              <w:rPr>
                <w:rFonts w:eastAsiaTheme="minorHAnsi"/>
                <w:lang w:val="en-GB"/>
              </w:rPr>
              <w:t xml:space="preserve">EU initiates anti-subsidy investigation on solar panel imports from China </w:t>
            </w:r>
            <w:r w:rsidRPr="001122F4">
              <w:rPr>
                <w:noProof/>
                <w:lang w:val="en-GB" w:eastAsia="en-GB"/>
              </w:rPr>
              <w:drawing>
                <wp:inline distT="0" distB="0" distL="0" distR="0" wp14:anchorId="28BB45A9" wp14:editId="336C1FF7">
                  <wp:extent cx="161925" cy="152400"/>
                  <wp:effectExtent l="0" t="0" r="9525" b="0"/>
                  <wp:docPr id="75" name="Picture 75" descr="ArticlesIcon1.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72C55"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772C55" w:rsidRPr="001122F4" w:rsidRDefault="00772C55" w:rsidP="00805E6E">
            <w:pPr>
              <w:spacing w:after="0"/>
              <w:jc w:val="both"/>
              <w:rPr>
                <w:rFonts w:asciiTheme="majorHAnsi" w:hAnsiTheme="majorHAnsi" w:cs="Arial"/>
                <w:b/>
                <w:lang w:val="en-GB"/>
              </w:rPr>
            </w:pPr>
            <w:r>
              <w:rPr>
                <w:rFonts w:asciiTheme="majorHAnsi" w:hAnsiTheme="majorHAnsi" w:cs="Arial"/>
                <w:b/>
                <w:lang w:val="en-GB"/>
              </w:rPr>
              <w:t>8 November</w:t>
            </w:r>
          </w:p>
        </w:tc>
        <w:tc>
          <w:tcPr>
            <w:tcW w:w="8370" w:type="dxa"/>
            <w:tcBorders>
              <w:top w:val="single" w:sz="4" w:space="0" w:color="000000"/>
              <w:left w:val="single" w:sz="4" w:space="0" w:color="000000"/>
              <w:bottom w:val="single" w:sz="4" w:space="0" w:color="000000"/>
              <w:right w:val="single" w:sz="4" w:space="0" w:color="000000"/>
            </w:tcBorders>
          </w:tcPr>
          <w:p w:rsidR="00772C55" w:rsidRPr="00772C55" w:rsidRDefault="00772C55" w:rsidP="004A54C6">
            <w:pPr>
              <w:pStyle w:val="NoSpacing"/>
              <w:rPr>
                <w:rFonts w:eastAsiaTheme="minorHAnsi"/>
                <w:lang w:val="en-GB"/>
              </w:rPr>
            </w:pPr>
            <w:r>
              <w:rPr>
                <w:lang w:val="en"/>
              </w:rPr>
              <w:t xml:space="preserve">EU and Latin American countries formally end banana disputes </w:t>
            </w:r>
            <w:r w:rsidRPr="001122F4">
              <w:rPr>
                <w:noProof/>
                <w:lang w:val="en-GB" w:eastAsia="en-GB"/>
              </w:rPr>
              <w:drawing>
                <wp:inline distT="0" distB="0" distL="0" distR="0" wp14:anchorId="23E271EF" wp14:editId="4139B4E4">
                  <wp:extent cx="161925" cy="152400"/>
                  <wp:effectExtent l="0" t="0" r="9525" b="0"/>
                  <wp:docPr id="91" name="Picture 91" descr="ArticlesIcon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1D2A02"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1D2A02" w:rsidRPr="001122F4" w:rsidRDefault="00E60817" w:rsidP="00805E6E">
            <w:pPr>
              <w:spacing w:after="0"/>
              <w:jc w:val="both"/>
              <w:rPr>
                <w:rFonts w:asciiTheme="majorHAnsi" w:hAnsiTheme="majorHAnsi" w:cs="Arial"/>
                <w:b/>
                <w:lang w:val="en-GB"/>
              </w:rPr>
            </w:pPr>
            <w:r w:rsidRPr="001122F4">
              <w:rPr>
                <w:rFonts w:asciiTheme="majorHAnsi" w:hAnsiTheme="majorHAnsi" w:cs="Arial"/>
                <w:b/>
                <w:lang w:val="en-GB"/>
              </w:rPr>
              <w:t>EP</w:t>
            </w:r>
            <w:r w:rsidR="001D2A02" w:rsidRPr="001122F4">
              <w:rPr>
                <w:rFonts w:asciiTheme="majorHAnsi" w:hAnsiTheme="majorHAnsi" w:cs="Arial"/>
                <w:b/>
                <w:lang w:val="en-GB"/>
              </w:rPr>
              <w:t xml:space="preserve"> study</w:t>
            </w:r>
          </w:p>
        </w:tc>
        <w:tc>
          <w:tcPr>
            <w:tcW w:w="8370" w:type="dxa"/>
            <w:tcBorders>
              <w:top w:val="single" w:sz="4" w:space="0" w:color="000000"/>
              <w:left w:val="single" w:sz="4" w:space="0" w:color="000000"/>
              <w:bottom w:val="single" w:sz="4" w:space="0" w:color="000000"/>
              <w:right w:val="single" w:sz="4" w:space="0" w:color="000000"/>
            </w:tcBorders>
          </w:tcPr>
          <w:p w:rsidR="00CD265D" w:rsidRPr="001122F4" w:rsidRDefault="001D2A02" w:rsidP="001D2A02">
            <w:pPr>
              <w:pStyle w:val="NoSpacing"/>
              <w:rPr>
                <w:rStyle w:val="Hyperlink"/>
                <w:color w:val="auto"/>
                <w:u w:val="none"/>
                <w:lang w:val="en-GB"/>
              </w:rPr>
            </w:pPr>
            <w:r w:rsidRPr="001122F4">
              <w:rPr>
                <w:rStyle w:val="Hyperlink"/>
                <w:color w:val="auto"/>
                <w:u w:val="none"/>
                <w:lang w:val="en-GB"/>
              </w:rPr>
              <w:t xml:space="preserve">Proceedings of the Workshop on "Towards a Free Trade Agreement with Japan ?" </w:t>
            </w:r>
          </w:p>
          <w:p w:rsidR="00A81F2A" w:rsidRPr="001122F4" w:rsidRDefault="001D2A02" w:rsidP="00A81F2A">
            <w:pPr>
              <w:pStyle w:val="NoSpacing"/>
              <w:rPr>
                <w:rFonts w:eastAsia="MyriadPro-Regular"/>
                <w:lang w:val="en-GB"/>
              </w:rPr>
            </w:pPr>
            <w:r w:rsidRPr="001122F4">
              <w:rPr>
                <w:rStyle w:val="Hyperlink"/>
                <w:color w:val="auto"/>
                <w:u w:val="none"/>
                <w:lang w:val="en-GB"/>
              </w:rPr>
              <w:t xml:space="preserve">(by </w:t>
            </w:r>
            <w:r w:rsidR="007079AC" w:rsidRPr="001122F4">
              <w:rPr>
                <w:rFonts w:eastAsia="MyriadPro-Regular"/>
                <w:lang w:val="en-GB"/>
              </w:rPr>
              <w:t xml:space="preserve">Jurgen Matthes and </w:t>
            </w:r>
            <w:r w:rsidRPr="001122F4">
              <w:rPr>
                <w:rFonts w:eastAsia="MyriadPro-Regular"/>
                <w:lang w:val="en-GB"/>
              </w:rPr>
              <w:t xml:space="preserve">Yorizumi Watanabe) </w:t>
            </w:r>
            <w:r w:rsidRPr="001122F4">
              <w:rPr>
                <w:noProof/>
                <w:lang w:val="en-GB" w:eastAsia="en-GB"/>
              </w:rPr>
              <w:drawing>
                <wp:inline distT="0" distB="0" distL="0" distR="0" wp14:anchorId="561309B7" wp14:editId="33689A28">
                  <wp:extent cx="161925" cy="152400"/>
                  <wp:effectExtent l="0" t="0" r="9525" b="0"/>
                  <wp:docPr id="64" name="Picture 64" descr="ArticlesIcon1.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CE15D8" w:rsidRPr="001122F4" w:rsidTr="00756859">
        <w:trPr>
          <w:trHeight w:val="129"/>
        </w:trPr>
        <w:tc>
          <w:tcPr>
            <w:tcW w:w="1890" w:type="dxa"/>
            <w:tcBorders>
              <w:top w:val="single" w:sz="4" w:space="0" w:color="000000"/>
              <w:left w:val="single" w:sz="4" w:space="0" w:color="000000"/>
              <w:bottom w:val="single" w:sz="4" w:space="0" w:color="000000"/>
              <w:right w:val="single" w:sz="4" w:space="0" w:color="000000"/>
            </w:tcBorders>
          </w:tcPr>
          <w:p w:rsidR="00CE15D8" w:rsidRPr="001122F4" w:rsidRDefault="00CE15D8" w:rsidP="00805E6E">
            <w:pPr>
              <w:spacing w:after="0"/>
              <w:jc w:val="both"/>
              <w:rPr>
                <w:rFonts w:asciiTheme="majorHAnsi" w:hAnsiTheme="majorHAnsi" w:cs="Arial"/>
                <w:b/>
                <w:lang w:val="en-GB"/>
              </w:rPr>
            </w:pPr>
            <w:r>
              <w:rPr>
                <w:rFonts w:asciiTheme="majorHAnsi" w:hAnsiTheme="majorHAnsi" w:cs="Arial"/>
                <w:b/>
                <w:lang w:val="en-GB"/>
              </w:rPr>
              <w:t>EP study</w:t>
            </w:r>
          </w:p>
        </w:tc>
        <w:tc>
          <w:tcPr>
            <w:tcW w:w="8370" w:type="dxa"/>
            <w:tcBorders>
              <w:top w:val="single" w:sz="4" w:space="0" w:color="000000"/>
              <w:left w:val="single" w:sz="4" w:space="0" w:color="000000"/>
              <w:bottom w:val="single" w:sz="4" w:space="0" w:color="000000"/>
              <w:right w:val="single" w:sz="4" w:space="0" w:color="000000"/>
            </w:tcBorders>
          </w:tcPr>
          <w:p w:rsidR="00CE15D8" w:rsidRPr="001122F4" w:rsidRDefault="00CE15D8" w:rsidP="001D2A02">
            <w:pPr>
              <w:pStyle w:val="NoSpacing"/>
              <w:rPr>
                <w:rStyle w:val="Hyperlink"/>
                <w:color w:val="auto"/>
                <w:u w:val="none"/>
                <w:lang w:val="en-GB"/>
              </w:rPr>
            </w:pPr>
            <w:r w:rsidRPr="001122F4">
              <w:rPr>
                <w:lang w:val="en-GB"/>
              </w:rPr>
              <w:t xml:space="preserve">The role of non-EU NHRIs in the implementation of the UN Guiding Principles on Business and Human Rights (by Beata Faracik) </w:t>
            </w:r>
            <w:r w:rsidRPr="001122F4">
              <w:rPr>
                <w:noProof/>
                <w:lang w:val="en-GB" w:eastAsia="en-GB"/>
              </w:rPr>
              <w:drawing>
                <wp:inline distT="0" distB="0" distL="0" distR="0" wp14:anchorId="4DCE7FBB" wp14:editId="060713A3">
                  <wp:extent cx="161925" cy="152400"/>
                  <wp:effectExtent l="0" t="0" r="9525" b="0"/>
                  <wp:docPr id="84" name="Picture 84" descr="ArticlesIcon1.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37509E" w:rsidRPr="001122F4" w:rsidRDefault="0037509E" w:rsidP="00742451">
      <w:pPr>
        <w:spacing w:after="0"/>
        <w:jc w:val="both"/>
        <w:rPr>
          <w:rFonts w:ascii="Cambria" w:hAnsi="Cambria" w:cs="Arial"/>
          <w:b/>
          <w:i/>
          <w:color w:val="E36C0A"/>
          <w:sz w:val="26"/>
          <w:szCs w:val="26"/>
          <w:lang w:val="en-GB"/>
        </w:rPr>
      </w:pPr>
    </w:p>
    <w:p w:rsidR="00A3325B" w:rsidRPr="001122F4" w:rsidRDefault="00623CDF"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ENERGY</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A3325B" w:rsidRPr="001122F4" w:rsidTr="00031772">
        <w:trPr>
          <w:trHeight w:val="129"/>
        </w:trPr>
        <w:tc>
          <w:tcPr>
            <w:tcW w:w="1890" w:type="dxa"/>
          </w:tcPr>
          <w:p w:rsidR="00A3325B" w:rsidRPr="001122F4" w:rsidRDefault="00FF7669" w:rsidP="00987B9F">
            <w:pPr>
              <w:spacing w:after="0"/>
              <w:jc w:val="both"/>
              <w:rPr>
                <w:rFonts w:asciiTheme="majorHAnsi" w:hAnsiTheme="majorHAnsi" w:cs="Arial"/>
                <w:b/>
                <w:lang w:val="en-GB"/>
              </w:rPr>
            </w:pPr>
            <w:r w:rsidRPr="001122F4">
              <w:rPr>
                <w:rFonts w:asciiTheme="majorHAnsi" w:hAnsiTheme="majorHAnsi" w:cs="Arial"/>
                <w:b/>
                <w:lang w:val="en-GB"/>
              </w:rPr>
              <w:t>25 October</w:t>
            </w:r>
          </w:p>
        </w:tc>
        <w:tc>
          <w:tcPr>
            <w:tcW w:w="8370" w:type="dxa"/>
          </w:tcPr>
          <w:p w:rsidR="00A3325B" w:rsidRPr="001122F4" w:rsidRDefault="00CF6866" w:rsidP="00CB3DDD">
            <w:pPr>
              <w:pStyle w:val="NoSpacing"/>
              <w:rPr>
                <w:lang w:val="en-GB"/>
              </w:rPr>
            </w:pPr>
            <w:r w:rsidRPr="001122F4">
              <w:rPr>
                <w:lang w:val="en-GB"/>
              </w:rPr>
              <w:t xml:space="preserve">Parliament and Council </w:t>
            </w:r>
            <w:r w:rsidR="00FF7669" w:rsidRPr="001122F4">
              <w:rPr>
                <w:lang w:val="en-GB"/>
              </w:rPr>
              <w:t xml:space="preserve">Decision establishing an information exchange mechanism with regard to intergovernmental agreements between Member States and third countries in the field of energy </w:t>
            </w:r>
            <w:r w:rsidR="00FF7669" w:rsidRPr="001122F4">
              <w:rPr>
                <w:noProof/>
                <w:lang w:val="en-GB" w:eastAsia="en-GB"/>
              </w:rPr>
              <w:drawing>
                <wp:inline distT="0" distB="0" distL="0" distR="0" wp14:anchorId="3E48E765" wp14:editId="0DE1E1D7">
                  <wp:extent cx="161925" cy="152400"/>
                  <wp:effectExtent l="0" t="0" r="9525" b="0"/>
                  <wp:docPr id="53" name="Picture 53" descr="ArticlesIcon1.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AF5839" w:rsidRPr="001122F4" w:rsidRDefault="00AF5839" w:rsidP="00AF5839">
      <w:pPr>
        <w:pStyle w:val="ListParagraph"/>
        <w:tabs>
          <w:tab w:val="left" w:pos="-180"/>
        </w:tabs>
        <w:spacing w:after="0"/>
        <w:ind w:left="-450"/>
        <w:jc w:val="both"/>
        <w:rPr>
          <w:rFonts w:ascii="Cambria" w:hAnsi="Cambria" w:cs="Arial"/>
          <w:b/>
          <w:i/>
          <w:color w:val="E36C0A"/>
          <w:sz w:val="26"/>
          <w:szCs w:val="26"/>
          <w:lang w:val="en-GB"/>
        </w:rPr>
      </w:pPr>
    </w:p>
    <w:p w:rsidR="00AF5839" w:rsidRPr="001122F4" w:rsidRDefault="00AF5839" w:rsidP="00AF5839">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EEAS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AF5839" w:rsidRPr="001122F4" w:rsidTr="008D7326">
        <w:trPr>
          <w:trHeight w:val="129"/>
        </w:trPr>
        <w:tc>
          <w:tcPr>
            <w:tcW w:w="1890" w:type="dxa"/>
          </w:tcPr>
          <w:p w:rsidR="00AF5839" w:rsidRPr="001122F4" w:rsidRDefault="00AF5839" w:rsidP="008D7326">
            <w:pPr>
              <w:spacing w:after="0"/>
              <w:jc w:val="both"/>
              <w:rPr>
                <w:rFonts w:asciiTheme="majorHAnsi" w:hAnsiTheme="majorHAnsi" w:cs="Arial"/>
                <w:b/>
                <w:lang w:val="en-GB"/>
              </w:rPr>
            </w:pPr>
            <w:r w:rsidRPr="001122F4">
              <w:rPr>
                <w:rFonts w:asciiTheme="majorHAnsi" w:hAnsiTheme="majorHAnsi" w:cs="Arial"/>
                <w:b/>
                <w:lang w:val="en-GB"/>
              </w:rPr>
              <w:t>9 November</w:t>
            </w:r>
          </w:p>
        </w:tc>
        <w:tc>
          <w:tcPr>
            <w:tcW w:w="8370" w:type="dxa"/>
          </w:tcPr>
          <w:p w:rsidR="00AF5839" w:rsidRPr="001122F4" w:rsidRDefault="00AF5839" w:rsidP="00AF5839">
            <w:pPr>
              <w:pStyle w:val="NoSpacing"/>
              <w:rPr>
                <w:lang w:val="en-GB"/>
              </w:rPr>
            </w:pPr>
            <w:r w:rsidRPr="001122F4">
              <w:rPr>
                <w:lang w:val="en-GB"/>
              </w:rPr>
              <w:t xml:space="preserve">Catherine Ashton makes a number of new appointments in the European External Action Service </w:t>
            </w:r>
            <w:r w:rsidRPr="001122F4">
              <w:rPr>
                <w:noProof/>
                <w:lang w:val="en-GB" w:eastAsia="en-GB"/>
              </w:rPr>
              <w:drawing>
                <wp:inline distT="0" distB="0" distL="0" distR="0" wp14:anchorId="2DA1A7E9" wp14:editId="2DB34EF7">
                  <wp:extent cx="161925" cy="152400"/>
                  <wp:effectExtent l="0" t="0" r="9525" b="0"/>
                  <wp:docPr id="66" name="Picture 66" descr="ArticlesIcon1.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0F2B38" w:rsidRPr="001122F4" w:rsidRDefault="000F2B38" w:rsidP="00742451">
      <w:pPr>
        <w:spacing w:after="0"/>
        <w:jc w:val="both"/>
        <w:rPr>
          <w:rFonts w:ascii="Cambria" w:hAnsi="Cambria" w:cs="Arial"/>
          <w:b/>
          <w:i/>
          <w:color w:val="E36C0A"/>
          <w:sz w:val="26"/>
          <w:szCs w:val="26"/>
          <w:lang w:val="en-GB"/>
        </w:rPr>
      </w:pPr>
    </w:p>
    <w:p w:rsidR="0076799E" w:rsidRPr="001122F4" w:rsidRDefault="00981A54"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CFSP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B21B19" w:rsidRPr="001122F4" w:rsidTr="00031772">
        <w:trPr>
          <w:trHeight w:val="129"/>
        </w:trPr>
        <w:tc>
          <w:tcPr>
            <w:tcW w:w="1890" w:type="dxa"/>
          </w:tcPr>
          <w:p w:rsidR="00B21B19" w:rsidRPr="001122F4" w:rsidRDefault="005503E6" w:rsidP="00B21B19">
            <w:pPr>
              <w:spacing w:after="0"/>
              <w:jc w:val="both"/>
              <w:rPr>
                <w:rFonts w:asciiTheme="majorHAnsi" w:hAnsiTheme="majorHAnsi" w:cs="Arial"/>
                <w:b/>
                <w:lang w:val="en-GB"/>
              </w:rPr>
            </w:pPr>
            <w:r w:rsidRPr="001122F4">
              <w:rPr>
                <w:rFonts w:asciiTheme="majorHAnsi" w:hAnsiTheme="majorHAnsi" w:cs="Arial"/>
                <w:b/>
                <w:lang w:val="en-GB"/>
              </w:rPr>
              <w:t xml:space="preserve">25 October </w:t>
            </w:r>
          </w:p>
        </w:tc>
        <w:tc>
          <w:tcPr>
            <w:tcW w:w="8370" w:type="dxa"/>
          </w:tcPr>
          <w:p w:rsidR="00B21B19" w:rsidRPr="001122F4" w:rsidRDefault="00DF3EFF" w:rsidP="00CB3DDD">
            <w:pPr>
              <w:pStyle w:val="NoSpacing"/>
              <w:rPr>
                <w:rFonts w:cstheme="minorHAnsi"/>
                <w:lang w:val="en-GB"/>
              </w:rPr>
            </w:pPr>
            <w:r w:rsidRPr="001122F4">
              <w:rPr>
                <w:rFonts w:cstheme="minorHAnsi"/>
                <w:lang w:val="en-GB"/>
              </w:rPr>
              <w:t>Council D</w:t>
            </w:r>
            <w:r w:rsidR="005503E6" w:rsidRPr="001122F4">
              <w:rPr>
                <w:rFonts w:cstheme="minorHAnsi"/>
                <w:lang w:val="en-GB"/>
              </w:rPr>
              <w:t xml:space="preserve">ecision </w:t>
            </w:r>
            <w:r w:rsidR="005503E6" w:rsidRPr="001122F4">
              <w:rPr>
                <w:rStyle w:val="Strong"/>
                <w:rFonts w:cs="Tahoma"/>
                <w:b w:val="0"/>
                <w:lang w:val="en-GB"/>
              </w:rPr>
              <w:t xml:space="preserve">in support of activities to reduce the risk of illicit trade in, and excessive accumulation of, Small Arms and Light Weapons in the region covered by the Organisation for Security and Cooperation in Europe (OSCE) </w:t>
            </w:r>
            <w:r w:rsidR="005503E6" w:rsidRPr="001122F4">
              <w:rPr>
                <w:noProof/>
                <w:lang w:val="en-GB" w:eastAsia="en-GB"/>
              </w:rPr>
              <w:drawing>
                <wp:inline distT="0" distB="0" distL="0" distR="0" wp14:anchorId="52E931D8" wp14:editId="572A1CAF">
                  <wp:extent cx="161925" cy="152400"/>
                  <wp:effectExtent l="0" t="0" r="9525" b="0"/>
                  <wp:docPr id="54" name="Picture 54" descr="ArticlesIcon1.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F2162" w:rsidRPr="001122F4" w:rsidTr="00031772">
        <w:trPr>
          <w:trHeight w:val="129"/>
        </w:trPr>
        <w:tc>
          <w:tcPr>
            <w:tcW w:w="1890" w:type="dxa"/>
          </w:tcPr>
          <w:p w:rsidR="004F2162" w:rsidRPr="001122F4" w:rsidRDefault="004F2162" w:rsidP="00CB3DDD">
            <w:pPr>
              <w:pStyle w:val="NoSpacing"/>
              <w:rPr>
                <w:b/>
                <w:lang w:val="en-GB"/>
              </w:rPr>
            </w:pPr>
            <w:r w:rsidRPr="001122F4">
              <w:rPr>
                <w:b/>
                <w:lang w:val="en-GB"/>
              </w:rPr>
              <w:t>30 October</w:t>
            </w:r>
          </w:p>
        </w:tc>
        <w:tc>
          <w:tcPr>
            <w:tcW w:w="8370" w:type="dxa"/>
          </w:tcPr>
          <w:p w:rsidR="004F2162" w:rsidRPr="001122F4" w:rsidRDefault="004F2162" w:rsidP="00CB3DDD">
            <w:pPr>
              <w:pStyle w:val="NoSpacing"/>
              <w:rPr>
                <w:rFonts w:eastAsiaTheme="minorHAnsi"/>
                <w:lang w:val="en-GB"/>
              </w:rPr>
            </w:pPr>
            <w:r w:rsidRPr="001122F4">
              <w:rPr>
                <w:rFonts w:eastAsiaTheme="minorHAnsi"/>
                <w:lang w:val="en-GB"/>
              </w:rPr>
              <w:t xml:space="preserve">European Court of Auditors: Rule of law assistance to Kosovo not sufficiently effective </w:t>
            </w:r>
            <w:r w:rsidRPr="001122F4">
              <w:rPr>
                <w:rFonts w:eastAsiaTheme="minorHAnsi"/>
                <w:noProof/>
                <w:lang w:val="en-GB" w:eastAsia="en-GB"/>
              </w:rPr>
              <w:drawing>
                <wp:inline distT="0" distB="0" distL="0" distR="0" wp14:anchorId="059B5106" wp14:editId="328018CA">
                  <wp:extent cx="161925" cy="152400"/>
                  <wp:effectExtent l="0" t="0" r="9525" b="0"/>
                  <wp:docPr id="56" name="Picture 56" descr="ArticlesIcon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DF37FC" w:rsidRDefault="00DF37FC" w:rsidP="00DF37FC">
      <w:pPr>
        <w:pStyle w:val="ListParagraph"/>
        <w:tabs>
          <w:tab w:val="left" w:pos="-180"/>
        </w:tabs>
        <w:spacing w:after="0"/>
        <w:ind w:left="-450"/>
        <w:jc w:val="both"/>
        <w:rPr>
          <w:rFonts w:ascii="Cambria" w:hAnsi="Cambria" w:cs="Arial"/>
          <w:b/>
          <w:i/>
          <w:color w:val="E36C0A"/>
          <w:sz w:val="26"/>
          <w:szCs w:val="26"/>
          <w:lang w:val="en-GB"/>
        </w:rPr>
      </w:pPr>
    </w:p>
    <w:p w:rsidR="00DF37FC" w:rsidRDefault="00DF37FC" w:rsidP="00DF37FC">
      <w:pPr>
        <w:pStyle w:val="ListParagraph"/>
        <w:tabs>
          <w:tab w:val="left" w:pos="-180"/>
        </w:tabs>
        <w:spacing w:after="0"/>
        <w:ind w:left="-450"/>
        <w:jc w:val="both"/>
        <w:rPr>
          <w:rFonts w:ascii="Cambria" w:hAnsi="Cambria" w:cs="Arial"/>
          <w:b/>
          <w:i/>
          <w:color w:val="E36C0A"/>
          <w:sz w:val="26"/>
          <w:szCs w:val="26"/>
          <w:lang w:val="en-GB"/>
        </w:rPr>
      </w:pPr>
    </w:p>
    <w:p w:rsidR="00094045" w:rsidRPr="001122F4" w:rsidRDefault="00094045"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CSDP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96619B" w:rsidRPr="001122F4" w:rsidTr="00031772">
        <w:trPr>
          <w:trHeight w:val="129"/>
        </w:trPr>
        <w:tc>
          <w:tcPr>
            <w:tcW w:w="1890" w:type="dxa"/>
          </w:tcPr>
          <w:p w:rsidR="0096619B" w:rsidRPr="001122F4" w:rsidRDefault="0096619B" w:rsidP="00094045">
            <w:pPr>
              <w:spacing w:after="0"/>
              <w:jc w:val="both"/>
              <w:rPr>
                <w:rFonts w:asciiTheme="majorHAnsi" w:hAnsiTheme="majorHAnsi" w:cs="Arial"/>
                <w:b/>
                <w:lang w:val="en-GB"/>
              </w:rPr>
            </w:pPr>
            <w:r>
              <w:rPr>
                <w:rFonts w:asciiTheme="majorHAnsi" w:hAnsiTheme="majorHAnsi" w:cs="Arial"/>
                <w:b/>
                <w:lang w:val="en-GB"/>
              </w:rPr>
              <w:t>23 October</w:t>
            </w:r>
          </w:p>
        </w:tc>
        <w:tc>
          <w:tcPr>
            <w:tcW w:w="8370" w:type="dxa"/>
          </w:tcPr>
          <w:p w:rsidR="0096619B" w:rsidRPr="001122F4" w:rsidRDefault="009A3834" w:rsidP="00031772">
            <w:pPr>
              <w:pStyle w:val="NoSpacing"/>
              <w:rPr>
                <w:rFonts w:eastAsiaTheme="minorHAnsi"/>
                <w:lang w:val="en-GB"/>
              </w:rPr>
            </w:pPr>
            <w:r>
              <w:rPr>
                <w:rFonts w:eastAsia="TTE1484CA0t00"/>
                <w:lang w:val="en-GB"/>
              </w:rPr>
              <w:t xml:space="preserve">EP </w:t>
            </w:r>
            <w:r w:rsidR="0096619B">
              <w:rPr>
                <w:rFonts w:eastAsia="TTE1484CA0t00"/>
                <w:lang w:val="en-GB"/>
              </w:rPr>
              <w:t xml:space="preserve">Report on the role of CSDP in case of climate-driven crisis and natural disasters (by </w:t>
            </w:r>
            <w:r w:rsidR="0096619B">
              <w:rPr>
                <w:rFonts w:eastAsia="TTE1484CA0t00"/>
                <w:lang w:val="en-GB"/>
              </w:rPr>
              <w:lastRenderedPageBreak/>
              <w:t xml:space="preserve">Indrek Tarand) </w:t>
            </w:r>
            <w:r w:rsidR="0096619B" w:rsidRPr="001122F4">
              <w:rPr>
                <w:noProof/>
                <w:lang w:val="en-GB" w:eastAsia="en-GB"/>
              </w:rPr>
              <w:drawing>
                <wp:inline distT="0" distB="0" distL="0" distR="0" wp14:anchorId="1565830F" wp14:editId="72619B9B">
                  <wp:extent cx="161925" cy="152400"/>
                  <wp:effectExtent l="0" t="0" r="9525" b="0"/>
                  <wp:docPr id="86" name="Picture 86" descr="ArticlesIcon1.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D00D7" w:rsidRPr="001122F4" w:rsidTr="00031772">
        <w:trPr>
          <w:trHeight w:val="129"/>
        </w:trPr>
        <w:tc>
          <w:tcPr>
            <w:tcW w:w="1890" w:type="dxa"/>
          </w:tcPr>
          <w:p w:rsidR="007D00D7" w:rsidRPr="001122F4" w:rsidRDefault="007D00D7" w:rsidP="00094045">
            <w:pPr>
              <w:spacing w:after="0"/>
              <w:jc w:val="both"/>
              <w:rPr>
                <w:rFonts w:asciiTheme="majorHAnsi" w:hAnsiTheme="majorHAnsi" w:cs="Arial"/>
                <w:b/>
                <w:lang w:val="en-GB"/>
              </w:rPr>
            </w:pPr>
            <w:r w:rsidRPr="001122F4">
              <w:rPr>
                <w:rFonts w:asciiTheme="majorHAnsi" w:hAnsiTheme="majorHAnsi" w:cs="Arial"/>
                <w:b/>
                <w:lang w:val="en-GB"/>
              </w:rPr>
              <w:lastRenderedPageBreak/>
              <w:t>29 October</w:t>
            </w:r>
          </w:p>
        </w:tc>
        <w:tc>
          <w:tcPr>
            <w:tcW w:w="8370" w:type="dxa"/>
          </w:tcPr>
          <w:p w:rsidR="007D00D7" w:rsidRPr="001122F4" w:rsidRDefault="007D00D7" w:rsidP="00031772">
            <w:pPr>
              <w:pStyle w:val="NoSpacing"/>
              <w:rPr>
                <w:rFonts w:eastAsiaTheme="minorHAnsi"/>
                <w:lang w:val="en-GB"/>
              </w:rPr>
            </w:pPr>
            <w:r w:rsidRPr="001122F4">
              <w:rPr>
                <w:rFonts w:eastAsiaTheme="minorHAnsi"/>
                <w:lang w:val="en-GB"/>
              </w:rPr>
              <w:t xml:space="preserve">The EU and the former Yugoslav Republic of Macedonia sign agreement to enhance crisis management cooperation </w:t>
            </w:r>
            <w:r w:rsidRPr="001122F4">
              <w:rPr>
                <w:noProof/>
                <w:lang w:val="en-GB" w:eastAsia="en-GB"/>
              </w:rPr>
              <w:drawing>
                <wp:inline distT="0" distB="0" distL="0" distR="0" wp14:anchorId="259B7C40" wp14:editId="58FA6F4D">
                  <wp:extent cx="161925" cy="152400"/>
                  <wp:effectExtent l="0" t="0" r="9525" b="0"/>
                  <wp:docPr id="47" name="Picture 47" descr="ArticlesIcon1.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F2162" w:rsidRPr="001122F4" w:rsidTr="00031772">
        <w:trPr>
          <w:trHeight w:val="129"/>
        </w:trPr>
        <w:tc>
          <w:tcPr>
            <w:tcW w:w="1890" w:type="dxa"/>
          </w:tcPr>
          <w:p w:rsidR="004F2162" w:rsidRPr="001122F4" w:rsidRDefault="004F2162" w:rsidP="00094045">
            <w:pPr>
              <w:spacing w:after="0"/>
              <w:jc w:val="both"/>
              <w:rPr>
                <w:rFonts w:asciiTheme="majorHAnsi" w:hAnsiTheme="majorHAnsi" w:cs="Arial"/>
                <w:b/>
                <w:lang w:val="en-GB"/>
              </w:rPr>
            </w:pPr>
            <w:r w:rsidRPr="001122F4">
              <w:rPr>
                <w:rFonts w:asciiTheme="majorHAnsi" w:hAnsiTheme="majorHAnsi" w:cs="Arial"/>
                <w:b/>
                <w:lang w:val="en-GB"/>
              </w:rPr>
              <w:t>29 October</w:t>
            </w:r>
          </w:p>
        </w:tc>
        <w:tc>
          <w:tcPr>
            <w:tcW w:w="8370" w:type="dxa"/>
          </w:tcPr>
          <w:p w:rsidR="004F2162" w:rsidRPr="001122F4" w:rsidRDefault="004F2162" w:rsidP="00031772">
            <w:pPr>
              <w:pStyle w:val="NoSpacing"/>
              <w:rPr>
                <w:rFonts w:eastAsiaTheme="minorHAnsi"/>
                <w:lang w:val="en-GB"/>
              </w:rPr>
            </w:pPr>
            <w:r w:rsidRPr="001122F4">
              <w:rPr>
                <w:lang w:val="en-GB"/>
              </w:rPr>
              <w:t xml:space="preserve">Political and Security Committee decision on the establishment of the Committee of Contributors for the EUCAP Sahel Niger mission </w:t>
            </w:r>
            <w:r w:rsidRPr="001122F4">
              <w:rPr>
                <w:noProof/>
                <w:lang w:val="en-GB" w:eastAsia="en-GB"/>
              </w:rPr>
              <w:drawing>
                <wp:inline distT="0" distB="0" distL="0" distR="0" wp14:anchorId="1A8CC4D3" wp14:editId="2567A30D">
                  <wp:extent cx="161925" cy="152400"/>
                  <wp:effectExtent l="0" t="0" r="9525" b="0"/>
                  <wp:docPr id="57" name="Picture 57" descr="ArticlesIcon1.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96619B" w:rsidRPr="001122F4" w:rsidTr="00031772">
        <w:trPr>
          <w:trHeight w:val="129"/>
        </w:trPr>
        <w:tc>
          <w:tcPr>
            <w:tcW w:w="1890" w:type="dxa"/>
          </w:tcPr>
          <w:p w:rsidR="0096619B" w:rsidRPr="001122F4" w:rsidRDefault="0096619B" w:rsidP="00094045">
            <w:pPr>
              <w:spacing w:after="0"/>
              <w:jc w:val="both"/>
              <w:rPr>
                <w:rFonts w:asciiTheme="majorHAnsi" w:hAnsiTheme="majorHAnsi" w:cs="Arial"/>
                <w:b/>
                <w:lang w:val="en-GB"/>
              </w:rPr>
            </w:pPr>
            <w:r>
              <w:rPr>
                <w:rFonts w:asciiTheme="majorHAnsi" w:hAnsiTheme="majorHAnsi" w:cs="Arial"/>
                <w:b/>
                <w:lang w:val="en-GB"/>
              </w:rPr>
              <w:t>31 October</w:t>
            </w:r>
          </w:p>
        </w:tc>
        <w:tc>
          <w:tcPr>
            <w:tcW w:w="8370" w:type="dxa"/>
          </w:tcPr>
          <w:p w:rsidR="0096619B" w:rsidRPr="0096619B" w:rsidRDefault="009A3834" w:rsidP="00031772">
            <w:pPr>
              <w:pStyle w:val="NoSpacing"/>
              <w:rPr>
                <w:rFonts w:eastAsia="TTE1484CA0t00"/>
                <w:lang w:val="en-GB"/>
              </w:rPr>
            </w:pPr>
            <w:r>
              <w:rPr>
                <w:rFonts w:eastAsiaTheme="minorHAnsi"/>
                <w:lang w:val="en-GB"/>
              </w:rPr>
              <w:t>EP</w:t>
            </w:r>
            <w:r w:rsidR="0096619B">
              <w:rPr>
                <w:rFonts w:eastAsiaTheme="minorHAnsi"/>
                <w:lang w:val="en-GB"/>
              </w:rPr>
              <w:t xml:space="preserve"> </w:t>
            </w:r>
            <w:r w:rsidR="0096619B" w:rsidRPr="001122F4">
              <w:rPr>
                <w:rFonts w:eastAsiaTheme="minorHAnsi"/>
                <w:lang w:val="en-GB"/>
              </w:rPr>
              <w:t xml:space="preserve">Report </w:t>
            </w:r>
            <w:r w:rsidR="0096619B" w:rsidRPr="001122F4">
              <w:rPr>
                <w:rFonts w:eastAsia="TTE1484CA0t00"/>
                <w:lang w:val="en-GB"/>
              </w:rPr>
              <w:t xml:space="preserve">on the implementation of the </w:t>
            </w:r>
            <w:r w:rsidR="0096619B">
              <w:rPr>
                <w:rFonts w:eastAsia="TTE1484CA0t00"/>
                <w:lang w:val="en-GB"/>
              </w:rPr>
              <w:t>CSDP (by Arnaud Danjean)</w:t>
            </w:r>
            <w:r w:rsidR="0096619B" w:rsidRPr="001122F4">
              <w:rPr>
                <w:rFonts w:eastAsia="TTE1484CA0t00"/>
                <w:lang w:val="en-GB"/>
              </w:rPr>
              <w:t xml:space="preserve"> </w:t>
            </w:r>
            <w:r w:rsidR="0096619B" w:rsidRPr="001122F4">
              <w:rPr>
                <w:noProof/>
                <w:lang w:val="en-GB" w:eastAsia="en-GB"/>
              </w:rPr>
              <w:drawing>
                <wp:inline distT="0" distB="0" distL="0" distR="0" wp14:anchorId="13E6FFBE" wp14:editId="1FEDE395">
                  <wp:extent cx="161925" cy="152400"/>
                  <wp:effectExtent l="0" t="0" r="9525" b="0"/>
                  <wp:docPr id="92" name="Picture 92" descr="ArticlesIcon1.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CF13F2" w:rsidRPr="001122F4" w:rsidTr="00031772">
        <w:trPr>
          <w:trHeight w:val="129"/>
        </w:trPr>
        <w:tc>
          <w:tcPr>
            <w:tcW w:w="1890" w:type="dxa"/>
          </w:tcPr>
          <w:p w:rsidR="00CF13F2" w:rsidRPr="001122F4" w:rsidRDefault="00CF13F2" w:rsidP="00094045">
            <w:pPr>
              <w:spacing w:after="0"/>
              <w:jc w:val="both"/>
              <w:rPr>
                <w:rFonts w:asciiTheme="majorHAnsi" w:hAnsiTheme="majorHAnsi" w:cs="Arial"/>
                <w:b/>
                <w:lang w:val="en-GB"/>
              </w:rPr>
            </w:pPr>
            <w:r w:rsidRPr="001122F4">
              <w:rPr>
                <w:rFonts w:asciiTheme="majorHAnsi" w:hAnsiTheme="majorHAnsi" w:cs="Arial"/>
                <w:b/>
                <w:lang w:val="en-GB"/>
              </w:rPr>
              <w:t>6 November</w:t>
            </w:r>
          </w:p>
        </w:tc>
        <w:tc>
          <w:tcPr>
            <w:tcW w:w="8370" w:type="dxa"/>
          </w:tcPr>
          <w:p w:rsidR="00CF13F2" w:rsidRPr="001122F4" w:rsidRDefault="00CF13F2" w:rsidP="00031772">
            <w:pPr>
              <w:pStyle w:val="NoSpacing"/>
              <w:rPr>
                <w:lang w:val="en-GB"/>
              </w:rPr>
            </w:pPr>
            <w:r w:rsidRPr="001122F4">
              <w:rPr>
                <w:lang w:val="en-GB"/>
              </w:rPr>
              <w:t xml:space="preserve">New head of the EU Military Committee takes over </w:t>
            </w:r>
            <w:r w:rsidRPr="001122F4">
              <w:rPr>
                <w:noProof/>
                <w:lang w:val="en-GB" w:eastAsia="en-GB"/>
              </w:rPr>
              <w:drawing>
                <wp:inline distT="0" distB="0" distL="0" distR="0" wp14:anchorId="04409084" wp14:editId="3BF4D312">
                  <wp:extent cx="161925" cy="152400"/>
                  <wp:effectExtent l="0" t="0" r="9525" b="0"/>
                  <wp:docPr id="74" name="Picture 74" descr="ArticlesIcon1.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E654DA" w:rsidRPr="001122F4" w:rsidTr="00031772">
        <w:trPr>
          <w:trHeight w:val="129"/>
        </w:trPr>
        <w:tc>
          <w:tcPr>
            <w:tcW w:w="1890" w:type="dxa"/>
          </w:tcPr>
          <w:p w:rsidR="00E654DA" w:rsidRPr="001122F4" w:rsidRDefault="00E654DA" w:rsidP="00094045">
            <w:pPr>
              <w:spacing w:after="0"/>
              <w:jc w:val="both"/>
              <w:rPr>
                <w:rFonts w:asciiTheme="majorHAnsi" w:hAnsiTheme="majorHAnsi" w:cs="Arial"/>
                <w:b/>
                <w:lang w:val="en-GB"/>
              </w:rPr>
            </w:pPr>
            <w:r w:rsidRPr="001122F4">
              <w:rPr>
                <w:rFonts w:asciiTheme="majorHAnsi" w:hAnsiTheme="majorHAnsi" w:cs="Arial"/>
                <w:b/>
                <w:lang w:val="en-GB"/>
              </w:rPr>
              <w:t>7 November</w:t>
            </w:r>
          </w:p>
        </w:tc>
        <w:tc>
          <w:tcPr>
            <w:tcW w:w="8370" w:type="dxa"/>
          </w:tcPr>
          <w:p w:rsidR="00F636D2" w:rsidRPr="00F636D2" w:rsidRDefault="00F636D2" w:rsidP="00F636D2">
            <w:pPr>
              <w:pStyle w:val="NoSpacing"/>
            </w:pPr>
            <w:r w:rsidRPr="00F636D2">
              <w:t xml:space="preserve">Summary record of the extraordinary joint meeting of the Foreign Affairs Committee (AFET) and the Security and Defence Sub-Committee (SEDE) </w:t>
            </w:r>
            <w:r w:rsidRPr="00F636D2">
              <w:rPr>
                <w:noProof/>
                <w:lang w:val="en-GB" w:eastAsia="en-GB"/>
              </w:rPr>
              <w:drawing>
                <wp:inline distT="0" distB="0" distL="0" distR="0" wp14:anchorId="3A523F71" wp14:editId="0058AD18">
                  <wp:extent cx="161925" cy="152400"/>
                  <wp:effectExtent l="0" t="0" r="9525" b="0"/>
                  <wp:docPr id="89" name="Picture 89" descr="ArticlesIcon1.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p w:rsidR="00E654DA" w:rsidRPr="001122F4" w:rsidRDefault="00E654DA" w:rsidP="00F636D2">
            <w:pPr>
              <w:pStyle w:val="NoSpacing"/>
              <w:rPr>
                <w:lang w:val="en-GB"/>
              </w:rPr>
            </w:pPr>
            <w:r w:rsidRPr="00F636D2">
              <w:t xml:space="preserve">MEPs say EU faces strategic decline without an ambitious CSDP policy </w:t>
            </w:r>
            <w:r w:rsidRPr="00F636D2">
              <w:rPr>
                <w:noProof/>
                <w:lang w:val="en-GB" w:eastAsia="en-GB"/>
              </w:rPr>
              <w:drawing>
                <wp:inline distT="0" distB="0" distL="0" distR="0" wp14:anchorId="64F5196E" wp14:editId="29DD7525">
                  <wp:extent cx="161925" cy="152400"/>
                  <wp:effectExtent l="0" t="0" r="9525" b="0"/>
                  <wp:docPr id="76" name="Picture 76" descr="ArticlesIcon1.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094045" w:rsidRPr="001122F4" w:rsidRDefault="00094045" w:rsidP="00094045">
      <w:pPr>
        <w:pStyle w:val="ListParagraph"/>
        <w:spacing w:after="0"/>
        <w:ind w:left="360"/>
        <w:jc w:val="both"/>
        <w:rPr>
          <w:rFonts w:ascii="Cambria" w:hAnsi="Cambria" w:cs="Arial"/>
          <w:b/>
          <w:i/>
          <w:color w:val="E36C0A"/>
          <w:sz w:val="26"/>
          <w:szCs w:val="26"/>
          <w:lang w:val="en-GB"/>
        </w:rPr>
      </w:pPr>
    </w:p>
    <w:p w:rsidR="00E70D8D" w:rsidRPr="001122F4" w:rsidRDefault="00E70D8D"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DEVELOPMENT AND COOPERATION</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B24F6F" w:rsidRPr="001122F4" w:rsidTr="00031772">
        <w:trPr>
          <w:trHeight w:val="129"/>
        </w:trPr>
        <w:tc>
          <w:tcPr>
            <w:tcW w:w="1890" w:type="dxa"/>
          </w:tcPr>
          <w:p w:rsidR="00B24F6F" w:rsidRPr="001122F4" w:rsidRDefault="00B24F6F" w:rsidP="00E70D8D">
            <w:pPr>
              <w:spacing w:after="0"/>
              <w:jc w:val="both"/>
              <w:rPr>
                <w:rFonts w:asciiTheme="majorHAnsi" w:hAnsiTheme="majorHAnsi" w:cs="Arial"/>
                <w:b/>
                <w:lang w:val="en-GB"/>
              </w:rPr>
            </w:pPr>
            <w:r w:rsidRPr="001122F4">
              <w:rPr>
                <w:rFonts w:asciiTheme="majorHAnsi" w:hAnsiTheme="majorHAnsi" w:cs="Arial"/>
                <w:b/>
                <w:lang w:val="en-GB"/>
              </w:rPr>
              <w:t>22 October</w:t>
            </w:r>
          </w:p>
        </w:tc>
        <w:tc>
          <w:tcPr>
            <w:tcW w:w="8370" w:type="dxa"/>
          </w:tcPr>
          <w:p w:rsidR="00B24F6F" w:rsidRPr="001122F4" w:rsidRDefault="00B24F6F" w:rsidP="00031772">
            <w:pPr>
              <w:pStyle w:val="NoSpacing"/>
              <w:rPr>
                <w:lang w:val="en-GB"/>
              </w:rPr>
            </w:pPr>
            <w:r w:rsidRPr="001122F4">
              <w:rPr>
                <w:lang w:val="en-GB"/>
              </w:rPr>
              <w:t xml:space="preserve">Commission mobilised additional funding of €1.9 million to help 42,500 displaced people with life-saving assistance in Central African Republic </w:t>
            </w:r>
            <w:r w:rsidRPr="001122F4">
              <w:rPr>
                <w:rFonts w:ascii="Cambria" w:hAnsi="Cambria"/>
                <w:noProof/>
                <w:lang w:val="en-GB" w:eastAsia="en-GB"/>
              </w:rPr>
              <w:drawing>
                <wp:inline distT="0" distB="0" distL="0" distR="0" wp14:anchorId="09BFB323" wp14:editId="1A47EF4D">
                  <wp:extent cx="161925" cy="152400"/>
                  <wp:effectExtent l="0" t="0" r="9525" b="0"/>
                  <wp:docPr id="23" name="Picture 23" descr="ArticlesIcon1.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A8719C" w:rsidRPr="001122F4" w:rsidTr="00031772">
        <w:trPr>
          <w:trHeight w:val="129"/>
        </w:trPr>
        <w:tc>
          <w:tcPr>
            <w:tcW w:w="1890" w:type="dxa"/>
          </w:tcPr>
          <w:p w:rsidR="00A8719C" w:rsidRPr="001122F4" w:rsidRDefault="00A8719C" w:rsidP="00E70D8D">
            <w:pPr>
              <w:spacing w:after="0"/>
              <w:jc w:val="both"/>
              <w:rPr>
                <w:rFonts w:asciiTheme="majorHAnsi" w:hAnsiTheme="majorHAnsi" w:cs="Arial"/>
                <w:b/>
                <w:lang w:val="en-GB"/>
              </w:rPr>
            </w:pPr>
            <w:r w:rsidRPr="001122F4">
              <w:rPr>
                <w:rFonts w:asciiTheme="majorHAnsi" w:hAnsiTheme="majorHAnsi" w:cs="Arial"/>
                <w:b/>
                <w:lang w:val="en-GB"/>
              </w:rPr>
              <w:t xml:space="preserve">22 October </w:t>
            </w:r>
          </w:p>
        </w:tc>
        <w:tc>
          <w:tcPr>
            <w:tcW w:w="8370" w:type="dxa"/>
          </w:tcPr>
          <w:p w:rsidR="00A8719C" w:rsidRPr="001122F4" w:rsidRDefault="00A8719C" w:rsidP="00031772">
            <w:pPr>
              <w:pStyle w:val="NoSpacing"/>
              <w:rPr>
                <w:rFonts w:eastAsiaTheme="minorHAnsi"/>
                <w:lang w:val="en-GB"/>
              </w:rPr>
            </w:pPr>
            <w:r w:rsidRPr="001122F4">
              <w:rPr>
                <w:lang w:val="en-GB"/>
              </w:rPr>
              <w:t xml:space="preserve">EUROPOL recommends an </w:t>
            </w:r>
            <w:r w:rsidR="00DF3EFF" w:rsidRPr="001122F4">
              <w:rPr>
                <w:rFonts w:eastAsiaTheme="minorHAnsi"/>
                <w:lang w:val="en-GB"/>
              </w:rPr>
              <w:t>i</w:t>
            </w:r>
            <w:r w:rsidRPr="001122F4">
              <w:rPr>
                <w:rFonts w:eastAsiaTheme="minorHAnsi"/>
                <w:lang w:val="en-GB"/>
              </w:rPr>
              <w:t>nclusion of Brazil, Georgia, Mexico and the Unite</w:t>
            </w:r>
            <w:r w:rsidR="00DF3EFF" w:rsidRPr="001122F4">
              <w:rPr>
                <w:rFonts w:eastAsiaTheme="minorHAnsi"/>
                <w:lang w:val="en-GB"/>
              </w:rPr>
              <w:t>d Arab Emirates on the Council L</w:t>
            </w:r>
            <w:r w:rsidRPr="001122F4">
              <w:rPr>
                <w:rFonts w:eastAsiaTheme="minorHAnsi"/>
                <w:lang w:val="en-GB"/>
              </w:rPr>
              <w:t xml:space="preserve">ist of cooperation partners </w:t>
            </w:r>
            <w:r w:rsidRPr="001122F4">
              <w:rPr>
                <w:rFonts w:ascii="Cambria" w:hAnsi="Cambria"/>
                <w:noProof/>
                <w:lang w:val="en-GB" w:eastAsia="en-GB"/>
              </w:rPr>
              <w:drawing>
                <wp:inline distT="0" distB="0" distL="0" distR="0" wp14:anchorId="54B42F8B" wp14:editId="1F90C7C8">
                  <wp:extent cx="161925" cy="152400"/>
                  <wp:effectExtent l="0" t="0" r="9525" b="0"/>
                  <wp:docPr id="60" name="Picture 60" descr="ArticlesIcon1.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387C6D" w:rsidRPr="001122F4" w:rsidTr="00031772">
        <w:trPr>
          <w:trHeight w:val="129"/>
        </w:trPr>
        <w:tc>
          <w:tcPr>
            <w:tcW w:w="1890" w:type="dxa"/>
          </w:tcPr>
          <w:p w:rsidR="00387C6D" w:rsidRPr="001122F4" w:rsidRDefault="00387C6D" w:rsidP="00E70D8D">
            <w:pPr>
              <w:spacing w:after="0"/>
              <w:jc w:val="both"/>
              <w:rPr>
                <w:rFonts w:asciiTheme="majorHAnsi" w:hAnsiTheme="majorHAnsi" w:cs="Arial"/>
                <w:b/>
                <w:lang w:val="en-GB"/>
              </w:rPr>
            </w:pPr>
            <w:r w:rsidRPr="001122F4">
              <w:rPr>
                <w:rFonts w:asciiTheme="majorHAnsi" w:hAnsiTheme="majorHAnsi" w:cs="Arial"/>
                <w:b/>
                <w:lang w:val="en-GB"/>
              </w:rPr>
              <w:t>24 October</w:t>
            </w:r>
          </w:p>
        </w:tc>
        <w:tc>
          <w:tcPr>
            <w:tcW w:w="8370" w:type="dxa"/>
          </w:tcPr>
          <w:p w:rsidR="00387C6D" w:rsidRPr="001122F4" w:rsidRDefault="00387C6D" w:rsidP="00031772">
            <w:pPr>
              <w:pStyle w:val="NoSpacing"/>
              <w:rPr>
                <w:lang w:val="en-GB"/>
              </w:rPr>
            </w:pPr>
            <w:r w:rsidRPr="001122F4">
              <w:rPr>
                <w:lang w:val="en-GB"/>
              </w:rPr>
              <w:t xml:space="preserve">Erasmus Mundus opens applications for scholarships for Syrian students </w:t>
            </w:r>
            <w:r w:rsidRPr="001122F4">
              <w:rPr>
                <w:noProof/>
                <w:lang w:val="en-GB" w:eastAsia="en-GB"/>
              </w:rPr>
              <w:drawing>
                <wp:inline distT="0" distB="0" distL="0" distR="0" wp14:anchorId="104D06CC" wp14:editId="760A69FE">
                  <wp:extent cx="161925" cy="152400"/>
                  <wp:effectExtent l="0" t="0" r="9525" b="0"/>
                  <wp:docPr id="17" name="Picture 17" descr="ArticlesIcon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626A5B" w:rsidRPr="001122F4" w:rsidTr="00031772">
        <w:trPr>
          <w:trHeight w:val="129"/>
        </w:trPr>
        <w:tc>
          <w:tcPr>
            <w:tcW w:w="1890" w:type="dxa"/>
          </w:tcPr>
          <w:p w:rsidR="00626A5B" w:rsidRPr="001122F4" w:rsidRDefault="00626A5B" w:rsidP="00E70D8D">
            <w:pPr>
              <w:spacing w:after="0"/>
              <w:jc w:val="both"/>
              <w:rPr>
                <w:rFonts w:asciiTheme="majorHAnsi" w:hAnsiTheme="majorHAnsi" w:cs="Arial"/>
                <w:b/>
                <w:lang w:val="en-GB"/>
              </w:rPr>
            </w:pPr>
            <w:r w:rsidRPr="001122F4">
              <w:rPr>
                <w:rFonts w:asciiTheme="majorHAnsi" w:hAnsiTheme="majorHAnsi" w:cs="Arial"/>
                <w:b/>
                <w:lang w:val="en-GB"/>
              </w:rPr>
              <w:t>25 October</w:t>
            </w:r>
          </w:p>
        </w:tc>
        <w:tc>
          <w:tcPr>
            <w:tcW w:w="8370" w:type="dxa"/>
          </w:tcPr>
          <w:p w:rsidR="00626A5B" w:rsidRPr="001122F4" w:rsidRDefault="00626A5B" w:rsidP="00031772">
            <w:pPr>
              <w:pStyle w:val="NoSpacing"/>
              <w:rPr>
                <w:lang w:val="en-GB"/>
              </w:rPr>
            </w:pPr>
            <w:r w:rsidRPr="001122F4">
              <w:rPr>
                <w:lang w:val="en-GB"/>
              </w:rPr>
              <w:t xml:space="preserve">MEPs call for a joined-up thinking in the EU development policy </w:t>
            </w:r>
            <w:r w:rsidRPr="001122F4">
              <w:rPr>
                <w:noProof/>
                <w:lang w:val="en-GB" w:eastAsia="en-GB"/>
              </w:rPr>
              <w:drawing>
                <wp:inline distT="0" distB="0" distL="0" distR="0" wp14:anchorId="089123B9" wp14:editId="431419CB">
                  <wp:extent cx="161925" cy="152400"/>
                  <wp:effectExtent l="0" t="0" r="9525" b="0"/>
                  <wp:docPr id="19" name="Picture 19" descr="ArticlesIcon1.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D02D05" w:rsidRPr="001122F4" w:rsidTr="00031772">
        <w:trPr>
          <w:trHeight w:val="129"/>
        </w:trPr>
        <w:tc>
          <w:tcPr>
            <w:tcW w:w="1890" w:type="dxa"/>
          </w:tcPr>
          <w:p w:rsidR="00D02D05" w:rsidRPr="001122F4" w:rsidRDefault="00D02D05" w:rsidP="00E70D8D">
            <w:pPr>
              <w:spacing w:after="0"/>
              <w:jc w:val="both"/>
              <w:rPr>
                <w:rFonts w:asciiTheme="majorHAnsi" w:hAnsiTheme="majorHAnsi" w:cs="Arial"/>
                <w:b/>
                <w:lang w:val="en-GB"/>
              </w:rPr>
            </w:pPr>
            <w:r w:rsidRPr="001122F4">
              <w:rPr>
                <w:rFonts w:asciiTheme="majorHAnsi" w:hAnsiTheme="majorHAnsi" w:cs="Arial"/>
                <w:b/>
                <w:lang w:val="en-GB"/>
              </w:rPr>
              <w:t>26 October</w:t>
            </w:r>
          </w:p>
        </w:tc>
        <w:tc>
          <w:tcPr>
            <w:tcW w:w="8370" w:type="dxa"/>
          </w:tcPr>
          <w:p w:rsidR="00D02D05" w:rsidRPr="001122F4" w:rsidRDefault="00036708" w:rsidP="00031772">
            <w:pPr>
              <w:pStyle w:val="NoSpacing"/>
              <w:rPr>
                <w:lang w:val="en-GB"/>
              </w:rPr>
            </w:pPr>
            <w:r w:rsidRPr="001122F4">
              <w:rPr>
                <w:lang w:val="en-GB"/>
              </w:rPr>
              <w:t>Council D</w:t>
            </w:r>
            <w:r w:rsidR="00D02D05" w:rsidRPr="001122F4">
              <w:rPr>
                <w:lang w:val="en-GB"/>
              </w:rPr>
              <w:t>ecision on the financial contributions to be paid by the Member States to finance the European Development Fund (3</w:t>
            </w:r>
            <w:r w:rsidR="00D02D05" w:rsidRPr="001122F4">
              <w:rPr>
                <w:vertAlign w:val="superscript"/>
                <w:lang w:val="en-GB"/>
              </w:rPr>
              <w:t>rd</w:t>
            </w:r>
            <w:r w:rsidR="00D02D05" w:rsidRPr="001122F4">
              <w:rPr>
                <w:lang w:val="en-GB"/>
              </w:rPr>
              <w:t xml:space="preserve"> instalment 2012) </w:t>
            </w:r>
            <w:r w:rsidR="00D02D05" w:rsidRPr="001122F4">
              <w:rPr>
                <w:noProof/>
                <w:lang w:val="en-GB" w:eastAsia="en-GB"/>
              </w:rPr>
              <w:drawing>
                <wp:inline distT="0" distB="0" distL="0" distR="0" wp14:anchorId="752E5350" wp14:editId="0D3F2AB6">
                  <wp:extent cx="161925" cy="152400"/>
                  <wp:effectExtent l="0" t="0" r="9525" b="0"/>
                  <wp:docPr id="58" name="Picture 58" descr="ArticlesIcon1.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8B2D91" w:rsidRPr="001122F4" w:rsidTr="00031772">
        <w:trPr>
          <w:trHeight w:val="129"/>
        </w:trPr>
        <w:tc>
          <w:tcPr>
            <w:tcW w:w="1890" w:type="dxa"/>
          </w:tcPr>
          <w:p w:rsidR="008B2D91" w:rsidRPr="001122F4" w:rsidRDefault="008B2D91" w:rsidP="00E70D8D">
            <w:pPr>
              <w:spacing w:after="0"/>
              <w:jc w:val="both"/>
              <w:rPr>
                <w:rFonts w:asciiTheme="majorHAnsi" w:hAnsiTheme="majorHAnsi" w:cs="Arial"/>
                <w:b/>
                <w:lang w:val="en-GB"/>
              </w:rPr>
            </w:pPr>
            <w:r w:rsidRPr="001122F4">
              <w:rPr>
                <w:rFonts w:asciiTheme="majorHAnsi" w:hAnsiTheme="majorHAnsi" w:cs="Arial"/>
                <w:b/>
                <w:lang w:val="en-GB"/>
              </w:rPr>
              <w:t xml:space="preserve">27 October </w:t>
            </w:r>
          </w:p>
        </w:tc>
        <w:tc>
          <w:tcPr>
            <w:tcW w:w="8370" w:type="dxa"/>
          </w:tcPr>
          <w:p w:rsidR="008B2D91" w:rsidRPr="001122F4" w:rsidRDefault="008B2D91" w:rsidP="00031772">
            <w:pPr>
              <w:pStyle w:val="NoSpacing"/>
              <w:rPr>
                <w:rFonts w:cstheme="minorHAnsi"/>
                <w:lang w:val="en-GB"/>
              </w:rPr>
            </w:pPr>
            <w:r w:rsidRPr="001122F4">
              <w:rPr>
                <w:lang w:val="en-GB"/>
              </w:rPr>
              <w:t>EP visit to Iran cancelled after refusal Iranian authorities to meet Sakharov Prize winners</w:t>
            </w:r>
            <w:r w:rsidR="008F5911" w:rsidRPr="001122F4">
              <w:rPr>
                <w:rFonts w:ascii="Arial" w:hAnsi="Arial"/>
                <w:b/>
                <w:sz w:val="36"/>
                <w:szCs w:val="36"/>
                <w:lang w:val="en-GB"/>
              </w:rPr>
              <w:t xml:space="preserve"> </w:t>
            </w:r>
            <w:r w:rsidRPr="001122F4">
              <w:rPr>
                <w:rFonts w:ascii="Cambria" w:hAnsi="Cambria"/>
                <w:noProof/>
                <w:lang w:val="en-GB" w:eastAsia="en-GB"/>
              </w:rPr>
              <w:drawing>
                <wp:inline distT="0" distB="0" distL="0" distR="0" wp14:anchorId="4B564B54" wp14:editId="4894ACBB">
                  <wp:extent cx="161925" cy="152400"/>
                  <wp:effectExtent l="0" t="0" r="9525" b="0"/>
                  <wp:docPr id="12" name="Picture 12" descr="ArticlesIcon1.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F2C4E" w:rsidRPr="001122F4" w:rsidTr="00031772">
        <w:trPr>
          <w:trHeight w:val="129"/>
        </w:trPr>
        <w:tc>
          <w:tcPr>
            <w:tcW w:w="1890" w:type="dxa"/>
          </w:tcPr>
          <w:p w:rsidR="004F2C4E" w:rsidRPr="001122F4" w:rsidRDefault="004F2C4E" w:rsidP="00E70D8D">
            <w:pPr>
              <w:spacing w:after="0"/>
              <w:jc w:val="both"/>
              <w:rPr>
                <w:rFonts w:asciiTheme="majorHAnsi" w:hAnsiTheme="majorHAnsi" w:cs="Arial"/>
                <w:b/>
                <w:lang w:val="en-GB"/>
              </w:rPr>
            </w:pPr>
            <w:r w:rsidRPr="001122F4">
              <w:rPr>
                <w:rFonts w:asciiTheme="majorHAnsi" w:hAnsiTheme="majorHAnsi" w:cs="Arial"/>
                <w:b/>
                <w:lang w:val="en-GB"/>
              </w:rPr>
              <w:t>29 October</w:t>
            </w:r>
          </w:p>
        </w:tc>
        <w:tc>
          <w:tcPr>
            <w:tcW w:w="8370" w:type="dxa"/>
          </w:tcPr>
          <w:p w:rsidR="004F2C4E" w:rsidRPr="001122F4" w:rsidRDefault="004F2C4E" w:rsidP="00031772">
            <w:pPr>
              <w:pStyle w:val="NoSpacing"/>
              <w:rPr>
                <w:lang w:val="en-GB"/>
              </w:rPr>
            </w:pPr>
            <w:r w:rsidRPr="001122F4">
              <w:rPr>
                <w:rFonts w:eastAsiaTheme="minorHAnsi"/>
                <w:lang w:val="en-GB"/>
              </w:rPr>
              <w:t xml:space="preserve">Cape Verde: New agreement with the EU on facilitating the issuing of short-stay visas </w:t>
            </w:r>
            <w:r w:rsidRPr="001122F4">
              <w:rPr>
                <w:rFonts w:ascii="Cambria" w:hAnsi="Cambria"/>
                <w:noProof/>
                <w:lang w:val="en-GB" w:eastAsia="en-GB"/>
              </w:rPr>
              <w:drawing>
                <wp:inline distT="0" distB="0" distL="0" distR="0" wp14:anchorId="0AB36C43" wp14:editId="204CF027">
                  <wp:extent cx="161925" cy="152400"/>
                  <wp:effectExtent l="0" t="0" r="9525" b="0"/>
                  <wp:docPr id="46" name="Picture 46" descr="Description: Description: ArticlesIcon1.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Description: ArticlesIcon1.jpg">
                            <a:hlinkClick r:id="rId6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1122F4">
              <w:rPr>
                <w:rFonts w:eastAsiaTheme="minorHAnsi"/>
                <w:lang w:val="en-GB"/>
              </w:rPr>
              <w:t xml:space="preserve"> </w:t>
            </w:r>
            <w:r w:rsidRPr="001122F4">
              <w:rPr>
                <w:rFonts w:cstheme="minorHAnsi"/>
                <w:lang w:val="en-GB"/>
              </w:rPr>
              <w:t xml:space="preserve"> </w:t>
            </w:r>
          </w:p>
        </w:tc>
      </w:tr>
      <w:tr w:rsidR="0049156D" w:rsidRPr="001122F4" w:rsidTr="00031772">
        <w:trPr>
          <w:trHeight w:val="129"/>
        </w:trPr>
        <w:tc>
          <w:tcPr>
            <w:tcW w:w="1890" w:type="dxa"/>
          </w:tcPr>
          <w:p w:rsidR="0049156D" w:rsidRPr="001122F4" w:rsidRDefault="0049156D" w:rsidP="00E70D8D">
            <w:pPr>
              <w:spacing w:after="0"/>
              <w:jc w:val="both"/>
              <w:rPr>
                <w:rFonts w:asciiTheme="majorHAnsi" w:hAnsiTheme="majorHAnsi" w:cs="Arial"/>
                <w:b/>
                <w:lang w:val="en-GB"/>
              </w:rPr>
            </w:pPr>
            <w:r w:rsidRPr="001122F4">
              <w:rPr>
                <w:rFonts w:asciiTheme="majorHAnsi" w:hAnsiTheme="majorHAnsi" w:cs="Arial"/>
                <w:b/>
                <w:lang w:val="en-GB"/>
              </w:rPr>
              <w:t>1 November</w:t>
            </w:r>
          </w:p>
        </w:tc>
        <w:tc>
          <w:tcPr>
            <w:tcW w:w="8370" w:type="dxa"/>
          </w:tcPr>
          <w:p w:rsidR="0049156D" w:rsidRPr="001122F4" w:rsidRDefault="0049156D" w:rsidP="00031772">
            <w:pPr>
              <w:pStyle w:val="NoSpacing"/>
              <w:rPr>
                <w:rFonts w:cstheme="minorHAnsi"/>
                <w:lang w:val="en-GB"/>
              </w:rPr>
            </w:pPr>
            <w:r w:rsidRPr="001122F4">
              <w:rPr>
                <w:kern w:val="36"/>
                <w:lang w:val="en-GB"/>
              </w:rPr>
              <w:t xml:space="preserve">Commission to defend access to open Internet and freedom of speech at global Internet Governance Forum conference in Azerbaijan </w:t>
            </w:r>
            <w:r w:rsidRPr="001122F4">
              <w:rPr>
                <w:rFonts w:ascii="Cambria" w:hAnsi="Cambria"/>
                <w:bCs/>
                <w:noProof/>
                <w:lang w:val="en-GB" w:eastAsia="en-GB"/>
              </w:rPr>
              <w:drawing>
                <wp:inline distT="0" distB="0" distL="0" distR="0" wp14:anchorId="42A5C948" wp14:editId="6D27A313">
                  <wp:extent cx="161925" cy="152400"/>
                  <wp:effectExtent l="0" t="0" r="9525" b="0"/>
                  <wp:docPr id="5" name="Picture 5" descr="ArticlesIcon1.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C302B8" w:rsidRPr="001122F4" w:rsidTr="00031772">
        <w:trPr>
          <w:trHeight w:val="129"/>
        </w:trPr>
        <w:tc>
          <w:tcPr>
            <w:tcW w:w="1890" w:type="dxa"/>
          </w:tcPr>
          <w:p w:rsidR="00C302B8" w:rsidRPr="001122F4" w:rsidRDefault="00C302B8" w:rsidP="00E70D8D">
            <w:pPr>
              <w:spacing w:after="0"/>
              <w:jc w:val="both"/>
              <w:rPr>
                <w:rFonts w:asciiTheme="majorHAnsi" w:hAnsiTheme="majorHAnsi" w:cs="Arial"/>
                <w:b/>
                <w:lang w:val="en-GB"/>
              </w:rPr>
            </w:pPr>
            <w:r w:rsidRPr="001122F4">
              <w:rPr>
                <w:rFonts w:asciiTheme="majorHAnsi" w:hAnsiTheme="majorHAnsi" w:cs="Arial"/>
                <w:b/>
                <w:lang w:val="en-GB"/>
              </w:rPr>
              <w:t>5 – 6 November</w:t>
            </w:r>
          </w:p>
        </w:tc>
        <w:tc>
          <w:tcPr>
            <w:tcW w:w="8370" w:type="dxa"/>
          </w:tcPr>
          <w:p w:rsidR="00C302B8" w:rsidRPr="001122F4" w:rsidRDefault="00C302B8" w:rsidP="00031772">
            <w:pPr>
              <w:pStyle w:val="NoSpacing"/>
              <w:rPr>
                <w:rFonts w:cstheme="minorHAnsi"/>
                <w:lang w:val="en-GB"/>
              </w:rPr>
            </w:pPr>
            <w:r w:rsidRPr="001122F4">
              <w:rPr>
                <w:lang w:val="en-GB"/>
              </w:rPr>
              <w:t xml:space="preserve">the 9th Asia-Europe Meeting (ASEM) in Vientiane, Laos </w:t>
            </w:r>
            <w:r w:rsidRPr="001122F4">
              <w:rPr>
                <w:rFonts w:ascii="Cambria" w:hAnsi="Cambria"/>
                <w:bCs/>
                <w:noProof/>
                <w:lang w:val="en-GB" w:eastAsia="en-GB"/>
              </w:rPr>
              <w:drawing>
                <wp:inline distT="0" distB="0" distL="0" distR="0" wp14:anchorId="24A7FA87" wp14:editId="5B42D2CD">
                  <wp:extent cx="161925" cy="152400"/>
                  <wp:effectExtent l="0" t="0" r="9525" b="0"/>
                  <wp:docPr id="49" name="Picture 49" descr="ArticlesIcon1.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D90FC6" w:rsidRPr="001122F4" w:rsidTr="00031772">
        <w:trPr>
          <w:trHeight w:val="129"/>
        </w:trPr>
        <w:tc>
          <w:tcPr>
            <w:tcW w:w="1890" w:type="dxa"/>
          </w:tcPr>
          <w:p w:rsidR="00D90FC6" w:rsidRPr="001122F4" w:rsidRDefault="00D90FC6" w:rsidP="00E70D8D">
            <w:pPr>
              <w:spacing w:after="0"/>
              <w:jc w:val="both"/>
              <w:rPr>
                <w:rFonts w:asciiTheme="majorHAnsi" w:hAnsiTheme="majorHAnsi" w:cs="Arial"/>
                <w:b/>
                <w:lang w:val="en-GB"/>
              </w:rPr>
            </w:pPr>
            <w:r w:rsidRPr="001122F4">
              <w:rPr>
                <w:rFonts w:asciiTheme="majorHAnsi" w:hAnsiTheme="majorHAnsi" w:cs="Arial"/>
                <w:b/>
                <w:lang w:val="en-GB"/>
              </w:rPr>
              <w:t>6 November</w:t>
            </w:r>
          </w:p>
        </w:tc>
        <w:tc>
          <w:tcPr>
            <w:tcW w:w="8370" w:type="dxa"/>
          </w:tcPr>
          <w:p w:rsidR="00D90FC6" w:rsidRPr="001122F4" w:rsidRDefault="00D90FC6" w:rsidP="00031772">
            <w:pPr>
              <w:pStyle w:val="NoSpacing"/>
              <w:rPr>
                <w:lang w:val="en-GB"/>
              </w:rPr>
            </w:pPr>
            <w:r w:rsidRPr="001122F4">
              <w:rPr>
                <w:lang w:val="en-GB"/>
              </w:rPr>
              <w:t xml:space="preserve">Joint funding of European-African research projects agreed </w:t>
            </w:r>
            <w:r w:rsidRPr="001122F4">
              <w:rPr>
                <w:rFonts w:ascii="Cambria" w:hAnsi="Cambria"/>
                <w:bCs/>
                <w:noProof/>
                <w:lang w:val="en-GB" w:eastAsia="en-GB"/>
              </w:rPr>
              <w:drawing>
                <wp:inline distT="0" distB="0" distL="0" distR="0" wp14:anchorId="2D9DE06F" wp14:editId="1CB7D3A0">
                  <wp:extent cx="161925" cy="152400"/>
                  <wp:effectExtent l="0" t="0" r="9525" b="0"/>
                  <wp:docPr id="80" name="Picture 80" descr="ArticlesIcon1.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DE471C" w:rsidRPr="001122F4" w:rsidTr="00031772">
        <w:trPr>
          <w:trHeight w:val="129"/>
        </w:trPr>
        <w:tc>
          <w:tcPr>
            <w:tcW w:w="1890" w:type="dxa"/>
          </w:tcPr>
          <w:p w:rsidR="00DE471C" w:rsidRPr="001122F4" w:rsidRDefault="00DE471C" w:rsidP="00E70D8D">
            <w:pPr>
              <w:spacing w:after="0"/>
              <w:jc w:val="both"/>
              <w:rPr>
                <w:rFonts w:asciiTheme="majorHAnsi" w:hAnsiTheme="majorHAnsi" w:cs="Arial"/>
                <w:b/>
                <w:lang w:val="en-GB"/>
              </w:rPr>
            </w:pPr>
            <w:r w:rsidRPr="001122F4">
              <w:rPr>
                <w:rFonts w:asciiTheme="majorHAnsi" w:hAnsiTheme="majorHAnsi" w:cs="Arial"/>
                <w:b/>
                <w:lang w:val="en-GB"/>
              </w:rPr>
              <w:t>6 November</w:t>
            </w:r>
          </w:p>
        </w:tc>
        <w:tc>
          <w:tcPr>
            <w:tcW w:w="8370" w:type="dxa"/>
          </w:tcPr>
          <w:p w:rsidR="00DE471C" w:rsidRPr="001122F4" w:rsidRDefault="00205B4F" w:rsidP="00031772">
            <w:pPr>
              <w:pStyle w:val="NoSpacing"/>
              <w:rPr>
                <w:lang w:val="en-GB"/>
              </w:rPr>
            </w:pPr>
            <w:r w:rsidRPr="001122F4">
              <w:rPr>
                <w:lang w:val="en-GB"/>
              </w:rPr>
              <w:t>EU</w:t>
            </w:r>
            <w:r w:rsidR="00DE471C" w:rsidRPr="001122F4">
              <w:rPr>
                <w:lang w:val="en-GB"/>
              </w:rPr>
              <w:t xml:space="preserve"> continues to support civil society peace building efforts over Nagorno-Karabakh </w:t>
            </w:r>
            <w:r w:rsidR="00DE471C" w:rsidRPr="001122F4">
              <w:rPr>
                <w:rFonts w:ascii="Cambria" w:hAnsi="Cambria"/>
                <w:bCs/>
                <w:noProof/>
                <w:lang w:val="en-GB" w:eastAsia="en-GB"/>
              </w:rPr>
              <w:drawing>
                <wp:inline distT="0" distB="0" distL="0" distR="0" wp14:anchorId="533E57AC" wp14:editId="19B64451">
                  <wp:extent cx="161925" cy="152400"/>
                  <wp:effectExtent l="0" t="0" r="9525" b="0"/>
                  <wp:docPr id="81" name="Picture 81" descr="ArticlesIcon1.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6D460E" w:rsidRPr="001122F4" w:rsidTr="00031772">
        <w:trPr>
          <w:trHeight w:val="129"/>
        </w:trPr>
        <w:tc>
          <w:tcPr>
            <w:tcW w:w="1890" w:type="dxa"/>
          </w:tcPr>
          <w:p w:rsidR="006D460E" w:rsidRPr="001122F4" w:rsidRDefault="006D460E" w:rsidP="00E70D8D">
            <w:pPr>
              <w:spacing w:after="0"/>
              <w:jc w:val="both"/>
              <w:rPr>
                <w:rFonts w:asciiTheme="majorHAnsi" w:hAnsiTheme="majorHAnsi" w:cs="Arial"/>
                <w:b/>
                <w:lang w:val="en-GB"/>
              </w:rPr>
            </w:pPr>
            <w:r w:rsidRPr="001122F4">
              <w:rPr>
                <w:rFonts w:asciiTheme="majorHAnsi" w:hAnsiTheme="majorHAnsi" w:cs="Arial"/>
                <w:b/>
                <w:lang w:val="en-GB"/>
              </w:rPr>
              <w:t>7 November</w:t>
            </w:r>
          </w:p>
        </w:tc>
        <w:tc>
          <w:tcPr>
            <w:tcW w:w="8370" w:type="dxa"/>
          </w:tcPr>
          <w:p w:rsidR="006D460E" w:rsidRPr="001122F4" w:rsidRDefault="006D460E" w:rsidP="00031772">
            <w:pPr>
              <w:pStyle w:val="NoSpacing"/>
              <w:rPr>
                <w:lang w:val="en-GB"/>
              </w:rPr>
            </w:pPr>
            <w:r w:rsidRPr="001122F4">
              <w:rPr>
                <w:lang w:val="en-GB"/>
              </w:rPr>
              <w:t xml:space="preserve">Commission calls for visa policy to spur economic growth in the EU </w:t>
            </w:r>
            <w:r w:rsidRPr="001122F4">
              <w:rPr>
                <w:rFonts w:ascii="Cambria" w:hAnsi="Cambria"/>
                <w:bCs/>
                <w:noProof/>
                <w:lang w:val="en-GB" w:eastAsia="en-GB"/>
              </w:rPr>
              <w:drawing>
                <wp:inline distT="0" distB="0" distL="0" distR="0" wp14:anchorId="0067A14F" wp14:editId="22A40AEC">
                  <wp:extent cx="161925" cy="152400"/>
                  <wp:effectExtent l="0" t="0" r="9525" b="0"/>
                  <wp:docPr id="4" name="Picture 4" descr="ArticlesIcon1.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p w:rsidR="00327C17" w:rsidRPr="001122F4" w:rsidRDefault="00327C17" w:rsidP="00031772">
            <w:pPr>
              <w:pStyle w:val="NoSpacing"/>
              <w:rPr>
                <w:lang w:val="en-GB"/>
              </w:rPr>
            </w:pPr>
            <w:r w:rsidRPr="001122F4">
              <w:rPr>
                <w:lang w:val="en-GB"/>
              </w:rPr>
              <w:t xml:space="preserve">Commission proposes visa-free travel to citizens of 16 Island Nations </w:t>
            </w:r>
            <w:r w:rsidRPr="001122F4">
              <w:rPr>
                <w:rFonts w:ascii="Cambria" w:hAnsi="Cambria"/>
                <w:bCs/>
                <w:noProof/>
                <w:lang w:val="en-GB" w:eastAsia="en-GB"/>
              </w:rPr>
              <w:drawing>
                <wp:inline distT="0" distB="0" distL="0" distR="0" wp14:anchorId="0A43D48F" wp14:editId="673E2520">
                  <wp:extent cx="161925" cy="152400"/>
                  <wp:effectExtent l="0" t="0" r="9525" b="0"/>
                  <wp:docPr id="20" name="Picture 20" descr="ArticlesIcon1.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384376" w:rsidRPr="001122F4" w:rsidTr="00031772">
        <w:trPr>
          <w:trHeight w:val="129"/>
        </w:trPr>
        <w:tc>
          <w:tcPr>
            <w:tcW w:w="1890" w:type="dxa"/>
          </w:tcPr>
          <w:p w:rsidR="00384376" w:rsidRPr="001122F4" w:rsidRDefault="00384376" w:rsidP="00E70D8D">
            <w:pPr>
              <w:spacing w:after="0"/>
              <w:jc w:val="both"/>
              <w:rPr>
                <w:rFonts w:asciiTheme="majorHAnsi" w:hAnsiTheme="majorHAnsi" w:cs="Arial"/>
                <w:b/>
                <w:lang w:val="en-GB"/>
              </w:rPr>
            </w:pPr>
            <w:r w:rsidRPr="001122F4">
              <w:rPr>
                <w:rFonts w:asciiTheme="majorHAnsi" w:hAnsiTheme="majorHAnsi" w:cs="Arial"/>
                <w:b/>
                <w:lang w:val="en-GB"/>
              </w:rPr>
              <w:t>7 November</w:t>
            </w:r>
          </w:p>
        </w:tc>
        <w:tc>
          <w:tcPr>
            <w:tcW w:w="8370" w:type="dxa"/>
          </w:tcPr>
          <w:p w:rsidR="00384376" w:rsidRPr="001122F4" w:rsidRDefault="00384376" w:rsidP="00384376">
            <w:pPr>
              <w:pStyle w:val="NoSpacing"/>
              <w:rPr>
                <w:lang w:val="en-GB"/>
              </w:rPr>
            </w:pPr>
            <w:r w:rsidRPr="001122F4">
              <w:rPr>
                <w:lang w:val="en-GB"/>
              </w:rPr>
              <w:t xml:space="preserve">MEPs say EU must step up humanitarian response in and around Syria </w:t>
            </w:r>
            <w:r w:rsidRPr="001122F4">
              <w:rPr>
                <w:noProof/>
                <w:lang w:val="en-GB" w:eastAsia="en-GB"/>
              </w:rPr>
              <w:drawing>
                <wp:inline distT="0" distB="0" distL="0" distR="0" wp14:anchorId="562318C9" wp14:editId="1B7AC0E5">
                  <wp:extent cx="161925" cy="152400"/>
                  <wp:effectExtent l="0" t="0" r="9525" b="0"/>
                  <wp:docPr id="78" name="Picture 78" descr="ArticlesIcon1.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1122F4">
              <w:rPr>
                <w:lang w:val="en-GB"/>
              </w:rPr>
              <w:t xml:space="preserve"> </w:t>
            </w:r>
          </w:p>
        </w:tc>
      </w:tr>
      <w:tr w:rsidR="00B0747B" w:rsidRPr="001122F4" w:rsidTr="00031772">
        <w:trPr>
          <w:trHeight w:val="129"/>
        </w:trPr>
        <w:tc>
          <w:tcPr>
            <w:tcW w:w="1890" w:type="dxa"/>
          </w:tcPr>
          <w:p w:rsidR="00B0747B" w:rsidRPr="001122F4" w:rsidRDefault="00B0747B" w:rsidP="00E70D8D">
            <w:pPr>
              <w:spacing w:after="0"/>
              <w:jc w:val="both"/>
              <w:rPr>
                <w:rFonts w:asciiTheme="majorHAnsi" w:hAnsiTheme="majorHAnsi" w:cs="Arial"/>
                <w:b/>
                <w:lang w:val="en-GB"/>
              </w:rPr>
            </w:pPr>
            <w:r w:rsidRPr="001122F4">
              <w:rPr>
                <w:rFonts w:asciiTheme="majorHAnsi" w:hAnsiTheme="majorHAnsi" w:cs="Arial"/>
                <w:b/>
                <w:lang w:val="en-GB"/>
              </w:rPr>
              <w:t>8 November</w:t>
            </w:r>
          </w:p>
        </w:tc>
        <w:tc>
          <w:tcPr>
            <w:tcW w:w="8370" w:type="dxa"/>
          </w:tcPr>
          <w:p w:rsidR="00B0747B" w:rsidRPr="001122F4" w:rsidRDefault="00B0747B" w:rsidP="00B0747B">
            <w:pPr>
              <w:pStyle w:val="NoSpacing"/>
              <w:rPr>
                <w:lang w:val="en-GB"/>
              </w:rPr>
            </w:pPr>
            <w:r w:rsidRPr="001122F4">
              <w:rPr>
                <w:lang w:val="en-GB"/>
              </w:rPr>
              <w:t xml:space="preserve">Commission releases €6 million for people affected by hurricane Sandy in Haiti and Cuba </w:t>
            </w:r>
            <w:r w:rsidRPr="001122F4">
              <w:rPr>
                <w:rFonts w:ascii="Cambria" w:hAnsi="Cambria"/>
                <w:bCs/>
                <w:noProof/>
                <w:lang w:val="en-GB" w:eastAsia="en-GB"/>
              </w:rPr>
              <w:drawing>
                <wp:inline distT="0" distB="0" distL="0" distR="0" wp14:anchorId="4F46DDEB" wp14:editId="6CBC5A35">
                  <wp:extent cx="161925" cy="152400"/>
                  <wp:effectExtent l="0" t="0" r="9525" b="0"/>
                  <wp:docPr id="71" name="Picture 71" descr="ArticlesIcon1.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070454" w:rsidRPr="001122F4" w:rsidTr="00031772">
        <w:trPr>
          <w:trHeight w:val="129"/>
        </w:trPr>
        <w:tc>
          <w:tcPr>
            <w:tcW w:w="1890" w:type="dxa"/>
          </w:tcPr>
          <w:p w:rsidR="00070454" w:rsidRPr="001122F4" w:rsidRDefault="00070454" w:rsidP="00E70D8D">
            <w:pPr>
              <w:spacing w:after="0"/>
              <w:jc w:val="both"/>
              <w:rPr>
                <w:rFonts w:asciiTheme="majorHAnsi" w:hAnsiTheme="majorHAnsi" w:cs="Arial"/>
                <w:b/>
                <w:lang w:val="en-GB"/>
              </w:rPr>
            </w:pPr>
            <w:r w:rsidRPr="001122F4">
              <w:rPr>
                <w:rFonts w:asciiTheme="majorHAnsi" w:hAnsiTheme="majorHAnsi" w:cs="Arial"/>
                <w:b/>
                <w:lang w:val="en-GB"/>
              </w:rPr>
              <w:t>8 November</w:t>
            </w:r>
          </w:p>
        </w:tc>
        <w:tc>
          <w:tcPr>
            <w:tcW w:w="8370" w:type="dxa"/>
          </w:tcPr>
          <w:p w:rsidR="00070454" w:rsidRPr="001122F4" w:rsidRDefault="00070454" w:rsidP="00B0747B">
            <w:pPr>
              <w:pStyle w:val="NoSpacing"/>
              <w:rPr>
                <w:lang w:val="en-GB"/>
              </w:rPr>
            </w:pPr>
            <w:r w:rsidRPr="001122F4">
              <w:rPr>
                <w:lang w:val="en-GB"/>
              </w:rPr>
              <w:t xml:space="preserve">New EU support to save lives of mothers in Liberia </w:t>
            </w:r>
            <w:r w:rsidRPr="001122F4">
              <w:rPr>
                <w:rFonts w:ascii="Cambria" w:hAnsi="Cambria"/>
                <w:bCs/>
                <w:noProof/>
                <w:lang w:val="en-GB" w:eastAsia="en-GB"/>
              </w:rPr>
              <w:drawing>
                <wp:inline distT="0" distB="0" distL="0" distR="0" wp14:anchorId="10DD9B4B" wp14:editId="209B3F6D">
                  <wp:extent cx="161925" cy="152400"/>
                  <wp:effectExtent l="0" t="0" r="9525" b="0"/>
                  <wp:docPr id="72" name="Picture 72" descr="ArticlesIcon1.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D7FDD" w:rsidRPr="001122F4" w:rsidTr="00031772">
        <w:trPr>
          <w:trHeight w:val="129"/>
        </w:trPr>
        <w:tc>
          <w:tcPr>
            <w:tcW w:w="1890" w:type="dxa"/>
          </w:tcPr>
          <w:p w:rsidR="007D7FDD" w:rsidRPr="001122F4" w:rsidRDefault="007D7FDD" w:rsidP="002B76A8">
            <w:pPr>
              <w:spacing w:after="0"/>
              <w:rPr>
                <w:rFonts w:asciiTheme="majorHAnsi" w:hAnsiTheme="majorHAnsi" w:cs="Arial"/>
                <w:b/>
                <w:lang w:val="en-GB"/>
              </w:rPr>
            </w:pPr>
            <w:r w:rsidRPr="001122F4">
              <w:rPr>
                <w:rFonts w:asciiTheme="majorHAnsi" w:hAnsiTheme="majorHAnsi" w:cs="Arial"/>
                <w:b/>
                <w:lang w:val="en-GB"/>
              </w:rPr>
              <w:t xml:space="preserve">EU ISS </w:t>
            </w:r>
          </w:p>
          <w:p w:rsidR="007D7FDD" w:rsidRPr="001122F4" w:rsidRDefault="002B76A8" w:rsidP="002B76A8">
            <w:pPr>
              <w:spacing w:after="0"/>
              <w:rPr>
                <w:rFonts w:asciiTheme="majorHAnsi" w:hAnsiTheme="majorHAnsi" w:cs="Arial"/>
                <w:b/>
                <w:lang w:val="en-GB"/>
              </w:rPr>
            </w:pPr>
            <w:r w:rsidRPr="001122F4">
              <w:rPr>
                <w:rFonts w:asciiTheme="majorHAnsi" w:hAnsiTheme="majorHAnsi" w:cs="Arial"/>
                <w:b/>
                <w:lang w:val="en-GB"/>
              </w:rPr>
              <w:t xml:space="preserve">Occasional </w:t>
            </w:r>
            <w:r w:rsidR="007D7FDD" w:rsidRPr="001122F4">
              <w:rPr>
                <w:rFonts w:asciiTheme="majorHAnsi" w:hAnsiTheme="majorHAnsi" w:cs="Arial"/>
                <w:b/>
                <w:lang w:val="en-GB"/>
              </w:rPr>
              <w:t>Paper</w:t>
            </w:r>
          </w:p>
        </w:tc>
        <w:tc>
          <w:tcPr>
            <w:tcW w:w="8370" w:type="dxa"/>
          </w:tcPr>
          <w:p w:rsidR="007D7FDD" w:rsidRPr="001122F4" w:rsidRDefault="007D7FDD" w:rsidP="00031772">
            <w:pPr>
              <w:pStyle w:val="NoSpacing"/>
              <w:rPr>
                <w:rFonts w:cstheme="minorHAnsi"/>
                <w:lang w:val="en-GB"/>
              </w:rPr>
            </w:pPr>
            <w:r w:rsidRPr="001122F4">
              <w:rPr>
                <w:rFonts w:cstheme="minorHAnsi"/>
                <w:lang w:val="en-GB"/>
              </w:rPr>
              <w:t xml:space="preserve">The role of non-state actors in EU policies towards the Israeli-Palestinian conflict (by Benedetta Voltolini) </w:t>
            </w:r>
            <w:r w:rsidRPr="001122F4">
              <w:rPr>
                <w:rFonts w:ascii="Cambria" w:hAnsi="Cambria"/>
                <w:bCs/>
                <w:noProof/>
                <w:lang w:val="en-GB" w:eastAsia="en-GB"/>
              </w:rPr>
              <w:drawing>
                <wp:inline distT="0" distB="0" distL="0" distR="0" wp14:anchorId="7EDCEE65" wp14:editId="7CB28290">
                  <wp:extent cx="161925" cy="152400"/>
                  <wp:effectExtent l="0" t="0" r="9525" b="0"/>
                  <wp:docPr id="26" name="Picture 26" descr="ArticlesIcon1.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AB7E9A" w:rsidRPr="001122F4" w:rsidTr="00031772">
        <w:trPr>
          <w:trHeight w:val="129"/>
        </w:trPr>
        <w:tc>
          <w:tcPr>
            <w:tcW w:w="1890" w:type="dxa"/>
          </w:tcPr>
          <w:p w:rsidR="00AB7E9A" w:rsidRPr="001122F4" w:rsidRDefault="00E60817" w:rsidP="002B76A8">
            <w:pPr>
              <w:spacing w:after="0"/>
              <w:rPr>
                <w:rFonts w:asciiTheme="majorHAnsi" w:hAnsiTheme="majorHAnsi" w:cs="Arial"/>
                <w:b/>
                <w:lang w:val="en-GB"/>
              </w:rPr>
            </w:pPr>
            <w:r w:rsidRPr="001122F4">
              <w:rPr>
                <w:rFonts w:asciiTheme="majorHAnsi" w:hAnsiTheme="majorHAnsi" w:cs="Arial"/>
                <w:b/>
                <w:lang w:val="en-GB"/>
              </w:rPr>
              <w:t>EP</w:t>
            </w:r>
            <w:r w:rsidR="00AB7E9A" w:rsidRPr="001122F4">
              <w:rPr>
                <w:rFonts w:asciiTheme="majorHAnsi" w:hAnsiTheme="majorHAnsi" w:cs="Arial"/>
                <w:b/>
                <w:lang w:val="en-GB"/>
              </w:rPr>
              <w:t xml:space="preserve"> Study</w:t>
            </w:r>
          </w:p>
        </w:tc>
        <w:tc>
          <w:tcPr>
            <w:tcW w:w="8370" w:type="dxa"/>
          </w:tcPr>
          <w:p w:rsidR="00A14394" w:rsidRPr="00DD279B" w:rsidRDefault="00AB7E9A" w:rsidP="00031772">
            <w:pPr>
              <w:pStyle w:val="NoSpacing"/>
              <w:rPr>
                <w:lang w:val="en-GB"/>
              </w:rPr>
            </w:pPr>
            <w:r w:rsidRPr="001122F4">
              <w:rPr>
                <w:lang w:val="en-GB"/>
              </w:rPr>
              <w:t xml:space="preserve">Removing Bedouins from Jerusalem’s outskirts, jeopardising the two-state solution (by Pekka Hakala) </w:t>
            </w:r>
            <w:r w:rsidRPr="001122F4">
              <w:rPr>
                <w:rFonts w:ascii="Cambria" w:hAnsi="Cambria"/>
                <w:bCs/>
                <w:noProof/>
                <w:lang w:val="en-GB" w:eastAsia="en-GB"/>
              </w:rPr>
              <w:drawing>
                <wp:inline distT="0" distB="0" distL="0" distR="0" wp14:anchorId="6747C17A" wp14:editId="46D64634">
                  <wp:extent cx="161925" cy="152400"/>
                  <wp:effectExtent l="0" t="0" r="9525" b="0"/>
                  <wp:docPr id="42" name="Picture 42" descr="ArticlesIcon1.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E70D8D" w:rsidRPr="001122F4" w:rsidRDefault="00E70D8D" w:rsidP="00E70D8D">
      <w:pPr>
        <w:pStyle w:val="ListParagraph"/>
        <w:spacing w:after="0"/>
        <w:ind w:left="360"/>
        <w:jc w:val="both"/>
        <w:rPr>
          <w:rFonts w:ascii="Cambria" w:hAnsi="Cambria" w:cs="Arial"/>
          <w:b/>
          <w:i/>
          <w:color w:val="E36C0A"/>
          <w:sz w:val="26"/>
          <w:szCs w:val="26"/>
          <w:lang w:val="en-GB"/>
        </w:rPr>
      </w:pPr>
    </w:p>
    <w:p w:rsidR="00F41409" w:rsidRPr="001122F4" w:rsidRDefault="00F41409"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 xml:space="preserve">EXTERNAL DIMENSION OF AFSJ </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F41409" w:rsidRPr="001122F4" w:rsidTr="00031772">
        <w:trPr>
          <w:trHeight w:val="129"/>
        </w:trPr>
        <w:tc>
          <w:tcPr>
            <w:tcW w:w="1890" w:type="dxa"/>
          </w:tcPr>
          <w:p w:rsidR="00F41409" w:rsidRPr="001122F4" w:rsidRDefault="008D248E" w:rsidP="005F56F7">
            <w:pPr>
              <w:spacing w:after="0"/>
              <w:rPr>
                <w:rFonts w:asciiTheme="majorHAnsi" w:hAnsiTheme="majorHAnsi" w:cs="Arial"/>
                <w:b/>
                <w:lang w:val="en-GB"/>
              </w:rPr>
            </w:pPr>
            <w:r w:rsidRPr="001122F4">
              <w:rPr>
                <w:rFonts w:asciiTheme="majorHAnsi" w:hAnsiTheme="majorHAnsi" w:cs="Arial"/>
                <w:b/>
                <w:lang w:val="en-GB"/>
              </w:rPr>
              <w:t>25 October</w:t>
            </w:r>
          </w:p>
        </w:tc>
        <w:tc>
          <w:tcPr>
            <w:tcW w:w="8370" w:type="dxa"/>
          </w:tcPr>
          <w:p w:rsidR="00F41409" w:rsidRPr="001122F4" w:rsidRDefault="008D248E" w:rsidP="0048455E">
            <w:pPr>
              <w:autoSpaceDE w:val="0"/>
              <w:autoSpaceDN w:val="0"/>
              <w:adjustRightInd w:val="0"/>
              <w:spacing w:after="0"/>
              <w:jc w:val="both"/>
              <w:rPr>
                <w:rFonts w:asciiTheme="majorHAnsi" w:hAnsiTheme="majorHAnsi" w:cstheme="minorHAnsi"/>
                <w:lang w:val="en-GB"/>
              </w:rPr>
            </w:pPr>
            <w:r w:rsidRPr="001122F4">
              <w:rPr>
                <w:rFonts w:asciiTheme="majorHAnsi" w:hAnsiTheme="majorHAnsi" w:cstheme="minorHAnsi"/>
                <w:lang w:val="en-GB"/>
              </w:rPr>
              <w:t>Justice and Home Affairs Council: Improving standards for the reception of asylum seekers</w:t>
            </w:r>
            <w:r w:rsidR="00BA7AD7" w:rsidRPr="001122F4">
              <w:rPr>
                <w:rFonts w:asciiTheme="majorHAnsi" w:hAnsiTheme="majorHAnsi" w:cstheme="minorHAnsi"/>
                <w:lang w:val="en-GB"/>
              </w:rPr>
              <w:t xml:space="preserve"> </w:t>
            </w:r>
            <w:r w:rsidRPr="001122F4">
              <w:rPr>
                <w:rFonts w:asciiTheme="majorHAnsi" w:hAnsiTheme="majorHAnsi" w:cstheme="minorHAnsi"/>
                <w:lang w:val="en-GB"/>
              </w:rPr>
              <w:t xml:space="preserve"> </w:t>
            </w:r>
            <w:r w:rsidRPr="001122F4">
              <w:rPr>
                <w:rFonts w:ascii="Cambria" w:hAnsi="Cambria"/>
                <w:bCs/>
                <w:noProof/>
                <w:lang w:val="en-GB" w:eastAsia="en-GB"/>
              </w:rPr>
              <w:drawing>
                <wp:inline distT="0" distB="0" distL="0" distR="0" wp14:anchorId="4A84F276" wp14:editId="695672DB">
                  <wp:extent cx="161925" cy="152400"/>
                  <wp:effectExtent l="0" t="0" r="9525" b="0"/>
                  <wp:docPr id="2" name="Picture 2" descr="ArticlesIcon1.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164EEA" w:rsidRPr="001122F4" w:rsidTr="00031772">
        <w:trPr>
          <w:trHeight w:val="129"/>
        </w:trPr>
        <w:tc>
          <w:tcPr>
            <w:tcW w:w="1890" w:type="dxa"/>
          </w:tcPr>
          <w:p w:rsidR="00164EEA" w:rsidRPr="001122F4" w:rsidRDefault="00164EEA" w:rsidP="005F56F7">
            <w:pPr>
              <w:spacing w:after="0"/>
              <w:rPr>
                <w:rFonts w:asciiTheme="majorHAnsi" w:hAnsiTheme="majorHAnsi" w:cs="Arial"/>
                <w:b/>
                <w:lang w:val="en-GB"/>
              </w:rPr>
            </w:pPr>
            <w:r w:rsidRPr="001122F4">
              <w:rPr>
                <w:rFonts w:asciiTheme="majorHAnsi" w:hAnsiTheme="majorHAnsi" w:cs="Arial"/>
                <w:b/>
                <w:lang w:val="en-GB"/>
              </w:rPr>
              <w:t>FRONTEX</w:t>
            </w:r>
          </w:p>
        </w:tc>
        <w:tc>
          <w:tcPr>
            <w:tcW w:w="8370" w:type="dxa"/>
          </w:tcPr>
          <w:p w:rsidR="00164EEA" w:rsidRPr="001122F4" w:rsidRDefault="009C442C" w:rsidP="0048455E">
            <w:pPr>
              <w:autoSpaceDE w:val="0"/>
              <w:autoSpaceDN w:val="0"/>
              <w:adjustRightInd w:val="0"/>
              <w:spacing w:after="0"/>
              <w:jc w:val="both"/>
              <w:rPr>
                <w:rFonts w:asciiTheme="majorHAnsi" w:hAnsiTheme="majorHAnsi" w:cstheme="minorHAnsi"/>
                <w:lang w:val="en-GB"/>
              </w:rPr>
            </w:pPr>
            <w:r w:rsidRPr="001122F4">
              <w:rPr>
                <w:rFonts w:asciiTheme="majorHAnsi" w:hAnsiTheme="majorHAnsi" w:cstheme="minorHAnsi"/>
                <w:lang w:val="en-GB"/>
              </w:rPr>
              <w:t xml:space="preserve">Risk Analysis </w:t>
            </w:r>
            <w:r w:rsidR="00BA7AD7" w:rsidRPr="001122F4">
              <w:rPr>
                <w:rFonts w:asciiTheme="majorHAnsi" w:hAnsiTheme="majorHAnsi" w:cstheme="minorHAnsi"/>
                <w:lang w:val="en-GB"/>
              </w:rPr>
              <w:t xml:space="preserve">FRAN Quarterly April – June 2012 </w:t>
            </w:r>
            <w:r w:rsidRPr="001122F4">
              <w:rPr>
                <w:rFonts w:asciiTheme="majorHAnsi" w:hAnsiTheme="majorHAnsi" w:cstheme="minorHAnsi"/>
                <w:lang w:val="en-GB"/>
              </w:rPr>
              <w:t xml:space="preserve"> </w:t>
            </w:r>
            <w:r w:rsidRPr="001122F4">
              <w:rPr>
                <w:rFonts w:ascii="Cambria" w:hAnsi="Cambria"/>
                <w:bCs/>
                <w:noProof/>
                <w:lang w:val="en-GB" w:eastAsia="en-GB"/>
              </w:rPr>
              <w:drawing>
                <wp:inline distT="0" distB="0" distL="0" distR="0" wp14:anchorId="34811B2B" wp14:editId="57FC11C4">
                  <wp:extent cx="161925" cy="152400"/>
                  <wp:effectExtent l="0" t="0" r="9525" b="0"/>
                  <wp:docPr id="27" name="Picture 27" descr="ArticlesIcon1.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C65582" w:rsidRPr="001122F4" w:rsidRDefault="00C65582" w:rsidP="00C65582">
      <w:pPr>
        <w:pStyle w:val="ListParagraph"/>
        <w:spacing w:after="0"/>
        <w:ind w:left="-450"/>
        <w:jc w:val="both"/>
        <w:rPr>
          <w:rFonts w:ascii="Cambria" w:hAnsi="Cambria" w:cs="Arial"/>
          <w:b/>
          <w:i/>
          <w:color w:val="E36C0A"/>
          <w:sz w:val="26"/>
          <w:szCs w:val="26"/>
          <w:lang w:val="en-GB"/>
        </w:rPr>
      </w:pPr>
    </w:p>
    <w:p w:rsidR="00C65582" w:rsidRPr="001122F4" w:rsidRDefault="00C65582" w:rsidP="00A97E1C">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ENVIRONMENT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C65582" w:rsidRPr="001122F4" w:rsidTr="00805E6E">
        <w:trPr>
          <w:trHeight w:val="129"/>
        </w:trPr>
        <w:tc>
          <w:tcPr>
            <w:tcW w:w="1890" w:type="dxa"/>
          </w:tcPr>
          <w:p w:rsidR="00C65582" w:rsidRPr="001122F4" w:rsidRDefault="00C65582" w:rsidP="00805E6E">
            <w:pPr>
              <w:spacing w:after="0"/>
              <w:jc w:val="both"/>
              <w:rPr>
                <w:rFonts w:asciiTheme="majorHAnsi" w:hAnsiTheme="majorHAnsi" w:cs="Arial"/>
                <w:b/>
                <w:lang w:val="en-GB"/>
              </w:rPr>
            </w:pPr>
            <w:r w:rsidRPr="001122F4">
              <w:rPr>
                <w:rFonts w:asciiTheme="majorHAnsi" w:hAnsiTheme="majorHAnsi" w:cs="Arial"/>
                <w:b/>
                <w:lang w:val="en-GB"/>
              </w:rPr>
              <w:t>25 October</w:t>
            </w:r>
          </w:p>
        </w:tc>
        <w:tc>
          <w:tcPr>
            <w:tcW w:w="8370" w:type="dxa"/>
          </w:tcPr>
          <w:p w:rsidR="00C65582" w:rsidRPr="001122F4" w:rsidRDefault="00B06D5E" w:rsidP="00805E6E">
            <w:pPr>
              <w:pStyle w:val="NoSpacing"/>
              <w:rPr>
                <w:rFonts w:eastAsiaTheme="minorHAnsi"/>
                <w:lang w:val="en-GB"/>
              </w:rPr>
            </w:pPr>
            <w:r w:rsidRPr="001122F4">
              <w:rPr>
                <w:rFonts w:eastAsiaTheme="minorHAnsi"/>
                <w:lang w:val="en-GB"/>
              </w:rPr>
              <w:t>3194</w:t>
            </w:r>
            <w:r w:rsidRPr="001122F4">
              <w:rPr>
                <w:rFonts w:eastAsiaTheme="minorHAnsi"/>
                <w:vertAlign w:val="superscript"/>
                <w:lang w:val="en-GB"/>
              </w:rPr>
              <w:t>th</w:t>
            </w:r>
            <w:r w:rsidR="00C65582" w:rsidRPr="001122F4">
              <w:rPr>
                <w:rFonts w:eastAsiaTheme="minorHAnsi"/>
                <w:lang w:val="en-GB"/>
              </w:rPr>
              <w:t xml:space="preserve"> Environment Council meeting: Conclusions on Rio+20: Outcome and follow-up to the UNCSD 2012 Summit</w:t>
            </w:r>
            <w:r w:rsidR="00BA7AD7" w:rsidRPr="001122F4">
              <w:rPr>
                <w:rFonts w:eastAsiaTheme="minorHAnsi"/>
                <w:lang w:val="en-GB"/>
              </w:rPr>
              <w:t xml:space="preserve"> </w:t>
            </w:r>
            <w:r w:rsidR="00C65582" w:rsidRPr="001122F4">
              <w:rPr>
                <w:rFonts w:eastAsiaTheme="minorHAnsi"/>
                <w:lang w:val="en-GB"/>
              </w:rPr>
              <w:t xml:space="preserve"> </w:t>
            </w:r>
            <w:r w:rsidR="00C65582" w:rsidRPr="001122F4">
              <w:rPr>
                <w:noProof/>
                <w:lang w:val="en-GB" w:eastAsia="en-GB"/>
              </w:rPr>
              <w:drawing>
                <wp:inline distT="0" distB="0" distL="0" distR="0" wp14:anchorId="7C42818A" wp14:editId="1E707635">
                  <wp:extent cx="161925" cy="152400"/>
                  <wp:effectExtent l="0" t="0" r="9525" b="0"/>
                  <wp:docPr id="51" name="Picture 51" descr="Description: Description: ArticlesIcon1.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Description: ArticlesIcon1.jpg">
                            <a:hlinkClick r:id="rId6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C65582" w:rsidRPr="001122F4" w:rsidTr="00805E6E">
        <w:trPr>
          <w:trHeight w:val="129"/>
        </w:trPr>
        <w:tc>
          <w:tcPr>
            <w:tcW w:w="1890" w:type="dxa"/>
            <w:tcBorders>
              <w:top w:val="single" w:sz="4" w:space="0" w:color="000000"/>
              <w:left w:val="single" w:sz="4" w:space="0" w:color="000000"/>
              <w:bottom w:val="single" w:sz="4" w:space="0" w:color="000000"/>
              <w:right w:val="single" w:sz="4" w:space="0" w:color="000000"/>
            </w:tcBorders>
          </w:tcPr>
          <w:p w:rsidR="00C65582" w:rsidRPr="001122F4" w:rsidRDefault="00C65582" w:rsidP="00805E6E">
            <w:pPr>
              <w:spacing w:after="0"/>
              <w:jc w:val="both"/>
              <w:rPr>
                <w:rFonts w:asciiTheme="majorHAnsi" w:hAnsiTheme="majorHAnsi" w:cs="Arial"/>
                <w:b/>
                <w:lang w:val="en-GB"/>
              </w:rPr>
            </w:pPr>
            <w:r w:rsidRPr="001122F4">
              <w:rPr>
                <w:rFonts w:asciiTheme="majorHAnsi" w:hAnsiTheme="majorHAnsi" w:cs="Arial"/>
                <w:b/>
                <w:lang w:val="en-GB"/>
              </w:rPr>
              <w:t>29 October</w:t>
            </w:r>
          </w:p>
        </w:tc>
        <w:tc>
          <w:tcPr>
            <w:tcW w:w="8370" w:type="dxa"/>
            <w:tcBorders>
              <w:top w:val="single" w:sz="4" w:space="0" w:color="000000"/>
              <w:left w:val="single" w:sz="4" w:space="0" w:color="000000"/>
              <w:bottom w:val="single" w:sz="4" w:space="0" w:color="000000"/>
              <w:right w:val="single" w:sz="4" w:space="0" w:color="000000"/>
            </w:tcBorders>
          </w:tcPr>
          <w:p w:rsidR="00C65582" w:rsidRPr="001122F4" w:rsidRDefault="00C65582" w:rsidP="00805E6E">
            <w:pPr>
              <w:pStyle w:val="NoSpacing"/>
              <w:rPr>
                <w:rFonts w:eastAsiaTheme="minorHAnsi"/>
                <w:lang w:val="en-GB"/>
              </w:rPr>
            </w:pPr>
            <w:r w:rsidRPr="001122F4">
              <w:rPr>
                <w:rFonts w:eastAsiaTheme="minorHAnsi"/>
                <w:lang w:val="en-GB"/>
              </w:rPr>
              <w:t>Commission Report: Progress toward</w:t>
            </w:r>
            <w:r w:rsidR="00BA7AD7" w:rsidRPr="001122F4">
              <w:rPr>
                <w:rFonts w:eastAsiaTheme="minorHAnsi"/>
                <w:lang w:val="en-GB"/>
              </w:rPr>
              <w:t xml:space="preserve">s achieving the Kyoto objectives </w:t>
            </w:r>
            <w:r w:rsidRPr="001122F4">
              <w:rPr>
                <w:rFonts w:eastAsiaTheme="minorHAnsi"/>
                <w:lang w:val="en-GB"/>
              </w:rPr>
              <w:t xml:space="preserve"> </w:t>
            </w:r>
            <w:r w:rsidRPr="001122F4">
              <w:rPr>
                <w:rFonts w:eastAsiaTheme="minorHAnsi"/>
                <w:noProof/>
                <w:lang w:val="en-GB" w:eastAsia="en-GB"/>
              </w:rPr>
              <w:drawing>
                <wp:inline distT="0" distB="0" distL="0" distR="0" wp14:anchorId="5B739875" wp14:editId="7CACAC19">
                  <wp:extent cx="161925" cy="152400"/>
                  <wp:effectExtent l="0" t="0" r="9525" b="0"/>
                  <wp:docPr id="41" name="Picture 41" descr="Description: Description: ArticlesIcon1.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Description: ArticlesIcon1.jpg">
                            <a:hlinkClick r:id="rId6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C65582" w:rsidRPr="001122F4" w:rsidRDefault="00C65582" w:rsidP="00C65582">
      <w:pPr>
        <w:pStyle w:val="ListParagraph"/>
        <w:spacing w:after="0"/>
        <w:ind w:left="-450"/>
        <w:jc w:val="both"/>
        <w:rPr>
          <w:rFonts w:ascii="Cambria" w:hAnsi="Cambria" w:cs="Arial"/>
          <w:b/>
          <w:i/>
          <w:color w:val="E36C0A"/>
          <w:sz w:val="26"/>
          <w:szCs w:val="26"/>
          <w:lang w:val="en-GB"/>
        </w:rPr>
      </w:pPr>
    </w:p>
    <w:p w:rsidR="006C4927" w:rsidRPr="001122F4" w:rsidRDefault="006C4927"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EU – Human Rights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6C4927" w:rsidRPr="001122F4" w:rsidTr="00E363D9">
        <w:trPr>
          <w:trHeight w:val="129"/>
        </w:trPr>
        <w:tc>
          <w:tcPr>
            <w:tcW w:w="1890" w:type="dxa"/>
          </w:tcPr>
          <w:p w:rsidR="006C4927" w:rsidRPr="001122F4" w:rsidRDefault="006C4927" w:rsidP="00E363D9">
            <w:pPr>
              <w:spacing w:after="0"/>
              <w:rPr>
                <w:rFonts w:asciiTheme="majorHAnsi" w:hAnsiTheme="majorHAnsi" w:cs="Arial"/>
                <w:b/>
                <w:lang w:val="en-GB"/>
              </w:rPr>
            </w:pPr>
            <w:r w:rsidRPr="001122F4">
              <w:rPr>
                <w:rFonts w:asciiTheme="majorHAnsi" w:hAnsiTheme="majorHAnsi" w:cs="Arial"/>
                <w:b/>
                <w:lang w:val="en-GB"/>
              </w:rPr>
              <w:t>25 October</w:t>
            </w:r>
          </w:p>
        </w:tc>
        <w:tc>
          <w:tcPr>
            <w:tcW w:w="8370" w:type="dxa"/>
          </w:tcPr>
          <w:p w:rsidR="006C4927" w:rsidRPr="001122F4" w:rsidRDefault="006C4927" w:rsidP="00E363D9">
            <w:pPr>
              <w:pStyle w:val="NoSpacing"/>
              <w:rPr>
                <w:rFonts w:cstheme="minorHAnsi"/>
                <w:lang w:val="en-GB"/>
              </w:rPr>
            </w:pPr>
            <w:r w:rsidRPr="001122F4">
              <w:rPr>
                <w:rFonts w:eastAsiaTheme="minorHAnsi"/>
                <w:lang w:val="en-GB"/>
              </w:rPr>
              <w:t>The EU and Vietn</w:t>
            </w:r>
            <w:r w:rsidR="00BA7AD7" w:rsidRPr="001122F4">
              <w:rPr>
                <w:rFonts w:eastAsiaTheme="minorHAnsi"/>
                <w:lang w:val="en-GB"/>
              </w:rPr>
              <w:t xml:space="preserve">am hold dialogue on human rights </w:t>
            </w:r>
            <w:r w:rsidRPr="001122F4">
              <w:rPr>
                <w:rFonts w:eastAsiaTheme="minorHAnsi"/>
                <w:lang w:val="en-GB"/>
              </w:rPr>
              <w:t xml:space="preserve"> </w:t>
            </w:r>
            <w:r w:rsidRPr="001122F4">
              <w:rPr>
                <w:rFonts w:ascii="Cambria" w:hAnsi="Cambria"/>
                <w:noProof/>
                <w:lang w:val="en-GB" w:eastAsia="en-GB"/>
              </w:rPr>
              <w:drawing>
                <wp:inline distT="0" distB="0" distL="0" distR="0" wp14:anchorId="429E5D7E" wp14:editId="50758A9B">
                  <wp:extent cx="161925" cy="152400"/>
                  <wp:effectExtent l="0" t="0" r="9525" b="0"/>
                  <wp:docPr id="16" name="Picture 16" descr="ArticlesIcon1.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6C4927" w:rsidRPr="001122F4" w:rsidTr="00E363D9">
        <w:trPr>
          <w:trHeight w:val="129"/>
        </w:trPr>
        <w:tc>
          <w:tcPr>
            <w:tcW w:w="1890" w:type="dxa"/>
          </w:tcPr>
          <w:p w:rsidR="006C4927" w:rsidRPr="001122F4" w:rsidRDefault="006C4927" w:rsidP="00E363D9">
            <w:pPr>
              <w:spacing w:after="0"/>
              <w:rPr>
                <w:rFonts w:asciiTheme="majorHAnsi" w:hAnsiTheme="majorHAnsi" w:cs="Arial"/>
                <w:b/>
                <w:lang w:val="en-GB"/>
              </w:rPr>
            </w:pPr>
            <w:r w:rsidRPr="001122F4">
              <w:rPr>
                <w:rFonts w:asciiTheme="majorHAnsi" w:hAnsiTheme="majorHAnsi" w:cs="Arial"/>
                <w:b/>
                <w:lang w:val="en-GB"/>
              </w:rPr>
              <w:t>26 October</w:t>
            </w:r>
          </w:p>
        </w:tc>
        <w:tc>
          <w:tcPr>
            <w:tcW w:w="8370" w:type="dxa"/>
          </w:tcPr>
          <w:p w:rsidR="006C4927" w:rsidRPr="001122F4" w:rsidRDefault="00C65582" w:rsidP="00E363D9">
            <w:pPr>
              <w:pStyle w:val="NoSpacing"/>
              <w:rPr>
                <w:rFonts w:eastAsiaTheme="minorHAnsi"/>
                <w:lang w:val="en-GB"/>
              </w:rPr>
            </w:pPr>
            <w:r w:rsidRPr="001122F4">
              <w:rPr>
                <w:lang w:val="en-GB"/>
              </w:rPr>
              <w:t>EP expresses</w:t>
            </w:r>
            <w:r w:rsidR="006C4927" w:rsidRPr="001122F4">
              <w:rPr>
                <w:lang w:val="en-GB"/>
              </w:rPr>
              <w:t xml:space="preserve"> grave concerns about human rights situation</w:t>
            </w:r>
            <w:r w:rsidRPr="001122F4">
              <w:rPr>
                <w:lang w:val="en-GB"/>
              </w:rPr>
              <w:t>s</w:t>
            </w:r>
            <w:r w:rsidR="006C4927" w:rsidRPr="001122F4">
              <w:rPr>
                <w:lang w:val="en-GB"/>
              </w:rPr>
              <w:t xml:space="preserve"> in Cambodia, Pakistan and United Arab Emirates</w:t>
            </w:r>
            <w:r w:rsidR="00BA7AD7" w:rsidRPr="001122F4">
              <w:rPr>
                <w:lang w:val="en-GB"/>
              </w:rPr>
              <w:t xml:space="preserve"> </w:t>
            </w:r>
            <w:r w:rsidR="006C4927" w:rsidRPr="001122F4">
              <w:rPr>
                <w:lang w:val="en-GB"/>
              </w:rPr>
              <w:t xml:space="preserve"> </w:t>
            </w:r>
            <w:r w:rsidR="006C4927" w:rsidRPr="001122F4">
              <w:rPr>
                <w:rFonts w:ascii="Cambria" w:hAnsi="Cambria"/>
                <w:noProof/>
                <w:lang w:val="en-GB" w:eastAsia="en-GB"/>
              </w:rPr>
              <w:drawing>
                <wp:inline distT="0" distB="0" distL="0" distR="0" wp14:anchorId="4853425C" wp14:editId="3D25AC66">
                  <wp:extent cx="161925" cy="152400"/>
                  <wp:effectExtent l="0" t="0" r="9525" b="0"/>
                  <wp:docPr id="48" name="Picture 48" descr="ArticlesIcon1.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F41409" w:rsidRPr="001122F4" w:rsidRDefault="00F41409" w:rsidP="006C4927">
      <w:pPr>
        <w:spacing w:after="0"/>
        <w:jc w:val="both"/>
        <w:rPr>
          <w:rFonts w:ascii="Cambria" w:hAnsi="Cambria" w:cs="Arial"/>
          <w:b/>
          <w:i/>
          <w:color w:val="E36C0A"/>
          <w:sz w:val="26"/>
          <w:szCs w:val="26"/>
          <w:lang w:val="en-GB"/>
        </w:rPr>
      </w:pPr>
    </w:p>
    <w:p w:rsidR="00582B6F" w:rsidRPr="001122F4" w:rsidRDefault="000F2B38"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1122F4">
        <w:rPr>
          <w:rFonts w:ascii="Cambria" w:hAnsi="Cambria" w:cs="Arial"/>
          <w:b/>
          <w:i/>
          <w:color w:val="E36C0A"/>
          <w:sz w:val="26"/>
          <w:szCs w:val="26"/>
          <w:lang w:val="en-GB"/>
        </w:rPr>
        <w:t xml:space="preserve">EU – </w:t>
      </w:r>
      <w:r w:rsidR="000B4691" w:rsidRPr="001122F4">
        <w:rPr>
          <w:rFonts w:ascii="Cambria" w:hAnsi="Cambria" w:cs="Arial"/>
          <w:b/>
          <w:i/>
          <w:color w:val="E36C0A"/>
          <w:sz w:val="26"/>
          <w:szCs w:val="26"/>
          <w:lang w:val="en-GB"/>
        </w:rPr>
        <w:t>Russia</w:t>
      </w:r>
      <w:r w:rsidR="003754D1" w:rsidRPr="001122F4">
        <w:rPr>
          <w:rFonts w:ascii="Cambria" w:hAnsi="Cambria" w:cs="Arial"/>
          <w:b/>
          <w:i/>
          <w:color w:val="E36C0A"/>
          <w:sz w:val="26"/>
          <w:szCs w:val="26"/>
          <w:lang w:val="en-GB"/>
        </w:rPr>
        <w:t xml:space="preserve"> </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582B6F" w:rsidRPr="001122F4" w:rsidTr="00582B6F">
        <w:trPr>
          <w:trHeight w:val="318"/>
        </w:trPr>
        <w:tc>
          <w:tcPr>
            <w:tcW w:w="1890" w:type="dxa"/>
            <w:tcBorders>
              <w:top w:val="single" w:sz="4" w:space="0" w:color="000000"/>
              <w:left w:val="single" w:sz="4" w:space="0" w:color="000000"/>
              <w:bottom w:val="single" w:sz="4" w:space="0" w:color="000000"/>
              <w:right w:val="single" w:sz="4" w:space="0" w:color="000000"/>
            </w:tcBorders>
          </w:tcPr>
          <w:p w:rsidR="00582B6F" w:rsidRPr="00582B6F" w:rsidRDefault="00582B6F" w:rsidP="00582B6F">
            <w:pPr>
              <w:pStyle w:val="NoSpacing"/>
              <w:jc w:val="both"/>
              <w:rPr>
                <w:b/>
                <w:lang w:val="en-GB"/>
              </w:rPr>
            </w:pPr>
            <w:r w:rsidRPr="00582B6F">
              <w:rPr>
                <w:b/>
                <w:lang w:val="en-GB"/>
              </w:rPr>
              <w:t>25 October</w:t>
            </w:r>
          </w:p>
        </w:tc>
        <w:tc>
          <w:tcPr>
            <w:tcW w:w="8370" w:type="dxa"/>
            <w:tcBorders>
              <w:top w:val="single" w:sz="4" w:space="0" w:color="000000"/>
              <w:left w:val="single" w:sz="4" w:space="0" w:color="000000"/>
              <w:bottom w:val="single" w:sz="4" w:space="0" w:color="000000"/>
              <w:right w:val="single" w:sz="4" w:space="0" w:color="000000"/>
            </w:tcBorders>
          </w:tcPr>
          <w:p w:rsidR="00582B6F" w:rsidRPr="00582B6F" w:rsidRDefault="00582B6F" w:rsidP="00582B6F">
            <w:pPr>
              <w:pStyle w:val="NoSpacing"/>
              <w:jc w:val="both"/>
              <w:rPr>
                <w:lang w:val="en-GB"/>
              </w:rPr>
            </w:pPr>
            <w:r w:rsidRPr="00582B6F">
              <w:rPr>
                <w:lang w:val="en-GB"/>
              </w:rPr>
              <w:t xml:space="preserve">Commission on the EU-Russia transport relations </w:t>
            </w:r>
            <w:r w:rsidRPr="00582B6F">
              <w:rPr>
                <w:noProof/>
                <w:lang w:val="en-GB" w:eastAsia="en-GB"/>
              </w:rPr>
              <w:drawing>
                <wp:inline distT="0" distB="0" distL="0" distR="0" wp14:anchorId="48D868AF" wp14:editId="3134E35B">
                  <wp:extent cx="161925" cy="152400"/>
                  <wp:effectExtent l="0" t="0" r="9525" b="0"/>
                  <wp:docPr id="65" name="Picture 65" descr="ArticlesIcon1.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B20752" w:rsidRPr="001122F4" w:rsidTr="00031772">
        <w:trPr>
          <w:trHeight w:val="129"/>
        </w:trPr>
        <w:tc>
          <w:tcPr>
            <w:tcW w:w="1890" w:type="dxa"/>
          </w:tcPr>
          <w:p w:rsidR="00B20752" w:rsidRPr="001122F4" w:rsidRDefault="00B20752" w:rsidP="002F1522">
            <w:pPr>
              <w:spacing w:after="0"/>
              <w:jc w:val="both"/>
              <w:rPr>
                <w:rFonts w:asciiTheme="majorHAnsi" w:hAnsiTheme="majorHAnsi" w:cs="Arial"/>
                <w:b/>
                <w:lang w:val="en-GB"/>
              </w:rPr>
            </w:pPr>
            <w:r w:rsidRPr="001122F4">
              <w:rPr>
                <w:rFonts w:asciiTheme="majorHAnsi" w:hAnsiTheme="majorHAnsi" w:cs="Arial"/>
                <w:b/>
                <w:lang w:val="en-GB"/>
              </w:rPr>
              <w:t>30 October</w:t>
            </w:r>
          </w:p>
        </w:tc>
        <w:tc>
          <w:tcPr>
            <w:tcW w:w="8370" w:type="dxa"/>
          </w:tcPr>
          <w:p w:rsidR="00B20752" w:rsidRPr="001122F4" w:rsidRDefault="00B20752" w:rsidP="00B20752">
            <w:pPr>
              <w:pStyle w:val="NoSpacing"/>
              <w:rPr>
                <w:rFonts w:cstheme="minorHAnsi"/>
                <w:lang w:val="en-GB"/>
              </w:rPr>
            </w:pPr>
            <w:r w:rsidRPr="001122F4">
              <w:rPr>
                <w:lang w:val="en-GB"/>
              </w:rPr>
              <w:t>ECB and Bank of Russia sign</w:t>
            </w:r>
            <w:r w:rsidR="00157D0B" w:rsidRPr="001122F4">
              <w:rPr>
                <w:lang w:val="en-GB"/>
              </w:rPr>
              <w:t>ed a memorandum of u</w:t>
            </w:r>
            <w:r w:rsidRPr="001122F4">
              <w:rPr>
                <w:lang w:val="en-GB"/>
              </w:rPr>
              <w:t>nderstanding</w:t>
            </w:r>
            <w:r w:rsidR="00B70EF1" w:rsidRPr="001122F4">
              <w:rPr>
                <w:lang w:val="en-GB"/>
              </w:rPr>
              <w:t xml:space="preserve"> </w:t>
            </w:r>
            <w:r w:rsidRPr="001122F4">
              <w:rPr>
                <w:lang w:val="en-GB"/>
              </w:rPr>
              <w:t xml:space="preserve"> </w:t>
            </w:r>
            <w:r w:rsidRPr="001122F4">
              <w:rPr>
                <w:rFonts w:ascii="Cambria" w:hAnsi="Cambria"/>
                <w:bCs/>
                <w:noProof/>
                <w:lang w:val="en-GB" w:eastAsia="en-GB"/>
              </w:rPr>
              <w:drawing>
                <wp:inline distT="0" distB="0" distL="0" distR="0" wp14:anchorId="1190E9BE" wp14:editId="7F63CB94">
                  <wp:extent cx="161925" cy="152400"/>
                  <wp:effectExtent l="0" t="0" r="9525" b="0"/>
                  <wp:docPr id="44" name="Picture 44" descr="ArticlesIcon1.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0F2B38" w:rsidRPr="001122F4" w:rsidRDefault="000F2B38" w:rsidP="004F2C4E">
      <w:pPr>
        <w:spacing w:after="0" w:line="240" w:lineRule="auto"/>
        <w:rPr>
          <w:rFonts w:ascii="Cambria" w:hAnsi="Cambria" w:cs="Arial"/>
          <w:b/>
          <w:i/>
          <w:color w:val="E36C0A"/>
          <w:sz w:val="26"/>
          <w:szCs w:val="26"/>
          <w:lang w:val="en-GB"/>
        </w:rPr>
      </w:pPr>
    </w:p>
    <w:p w:rsidR="0051728F" w:rsidRPr="001122F4" w:rsidRDefault="0051728F" w:rsidP="00EB0DA6">
      <w:pPr>
        <w:pStyle w:val="ListParagraph"/>
        <w:numPr>
          <w:ilvl w:val="0"/>
          <w:numId w:val="1"/>
        </w:numPr>
        <w:tabs>
          <w:tab w:val="left" w:pos="-450"/>
          <w:tab w:val="left" w:pos="-180"/>
        </w:tabs>
        <w:spacing w:after="0" w:line="240" w:lineRule="auto"/>
        <w:ind w:left="-450" w:firstLine="0"/>
        <w:rPr>
          <w:rFonts w:ascii="Cambria" w:hAnsi="Cambria" w:cs="Arial"/>
          <w:b/>
          <w:i/>
          <w:color w:val="E36C0A"/>
          <w:sz w:val="26"/>
          <w:szCs w:val="26"/>
          <w:lang w:val="en-GB"/>
        </w:rPr>
      </w:pPr>
      <w:r w:rsidRPr="001122F4">
        <w:rPr>
          <w:rFonts w:ascii="Cambria" w:hAnsi="Cambria" w:cs="Arial"/>
          <w:b/>
          <w:i/>
          <w:color w:val="E36C0A"/>
          <w:sz w:val="26"/>
          <w:szCs w:val="26"/>
          <w:lang w:val="en-GB"/>
        </w:rPr>
        <w:t>EVENTS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90"/>
        <w:gridCol w:w="8370"/>
      </w:tblGrid>
      <w:tr w:rsidR="000076C6"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0076C6" w:rsidRPr="001122F4" w:rsidRDefault="000076C6" w:rsidP="00164EEA">
            <w:pPr>
              <w:spacing w:after="0" w:line="240" w:lineRule="auto"/>
              <w:rPr>
                <w:rFonts w:ascii="Cambria" w:hAnsi="Cambria" w:cs="Arial"/>
                <w:b/>
                <w:lang w:val="en-GB"/>
              </w:rPr>
            </w:pPr>
            <w:r w:rsidRPr="001122F4">
              <w:rPr>
                <w:rFonts w:ascii="Cambria" w:hAnsi="Cambria" w:cs="Arial"/>
                <w:b/>
                <w:lang w:val="en-GB"/>
              </w:rPr>
              <w:t>8 November</w:t>
            </w:r>
          </w:p>
        </w:tc>
        <w:tc>
          <w:tcPr>
            <w:tcW w:w="8370" w:type="dxa"/>
            <w:tcBorders>
              <w:top w:val="single" w:sz="4" w:space="0" w:color="000000"/>
              <w:left w:val="single" w:sz="4" w:space="0" w:color="000000"/>
              <w:bottom w:val="single" w:sz="4" w:space="0" w:color="000000"/>
              <w:right w:val="single" w:sz="4" w:space="0" w:color="000000"/>
            </w:tcBorders>
          </w:tcPr>
          <w:p w:rsidR="000076C6" w:rsidRPr="001122F4" w:rsidRDefault="000076C6" w:rsidP="00164EEA">
            <w:pPr>
              <w:shd w:val="clear" w:color="auto" w:fill="FFFFFF"/>
              <w:spacing w:before="30" w:after="30"/>
              <w:rPr>
                <w:rFonts w:ascii="Cambria" w:hAnsi="Cambria" w:cs="Arial"/>
                <w:lang w:val="en-GB"/>
              </w:rPr>
            </w:pPr>
            <w:r w:rsidRPr="001122F4">
              <w:rPr>
                <w:rFonts w:ascii="Cambria" w:hAnsi="Cambria" w:cs="Arial"/>
                <w:lang w:val="en-GB"/>
              </w:rPr>
              <w:t>The Conflict in Syria: Ensuring Protection During Armed Conflict – Mission Impos</w:t>
            </w:r>
            <w:r w:rsidR="00D71BA0" w:rsidRPr="001122F4">
              <w:rPr>
                <w:rFonts w:ascii="Cambria" w:hAnsi="Cambria" w:cs="Arial"/>
                <w:lang w:val="en-GB"/>
              </w:rPr>
              <w:t>sible? (Panel discussion organis</w:t>
            </w:r>
            <w:r w:rsidR="00634D90">
              <w:rPr>
                <w:rFonts w:ascii="Cambria" w:hAnsi="Cambria" w:cs="Arial"/>
                <w:lang w:val="en-GB"/>
              </w:rPr>
              <w:t>ed by t</w:t>
            </w:r>
            <w:r w:rsidRPr="001122F4">
              <w:rPr>
                <w:rFonts w:ascii="Cambria" w:hAnsi="Cambria" w:cs="Arial"/>
                <w:lang w:val="en-GB"/>
              </w:rPr>
              <w:t>he Grotius Centre fo</w:t>
            </w:r>
            <w:r w:rsidR="00324BE0">
              <w:rPr>
                <w:rFonts w:ascii="Cambria" w:hAnsi="Cambria" w:cs="Arial"/>
                <w:lang w:val="en-GB"/>
              </w:rPr>
              <w:t>r International Legal Studies, t</w:t>
            </w:r>
            <w:r w:rsidRPr="001122F4">
              <w:rPr>
                <w:rFonts w:ascii="Cambria" w:hAnsi="Cambria" w:cs="Arial"/>
                <w:lang w:val="en-GB"/>
              </w:rPr>
              <w:t>he Kalshoven-Gieskes Forum on In</w:t>
            </w:r>
            <w:r w:rsidR="00634D90">
              <w:rPr>
                <w:rFonts w:ascii="Cambria" w:hAnsi="Cambria" w:cs="Arial"/>
                <w:lang w:val="en-GB"/>
              </w:rPr>
              <w:t>ternational Humanitarian Law &amp; t</w:t>
            </w:r>
            <w:r w:rsidRPr="001122F4">
              <w:rPr>
                <w:rFonts w:ascii="Cambria" w:hAnsi="Cambria" w:cs="Arial"/>
                <w:lang w:val="en-GB"/>
              </w:rPr>
              <w:t xml:space="preserve">he International Law </w:t>
            </w:r>
            <w:r w:rsidR="00634D90" w:rsidRPr="001122F4">
              <w:rPr>
                <w:rFonts w:ascii="Cambria" w:hAnsi="Cambria" w:cs="Arial"/>
                <w:lang w:val="en-GB"/>
              </w:rPr>
              <w:t>Association</w:t>
            </w:r>
            <w:r w:rsidRPr="001122F4">
              <w:rPr>
                <w:rFonts w:ascii="Cambria" w:hAnsi="Cambria" w:cs="Arial"/>
                <w:lang w:val="en-GB"/>
              </w:rPr>
              <w:t xml:space="preserve"> Prof. mr. B.M. Telders, Leiden, NL)</w:t>
            </w:r>
            <w:r w:rsidR="00B70EF1" w:rsidRPr="001122F4">
              <w:rPr>
                <w:rFonts w:ascii="Cambria" w:hAnsi="Cambria" w:cs="Arial"/>
                <w:lang w:val="en-GB"/>
              </w:rPr>
              <w:t xml:space="preserve"> </w:t>
            </w:r>
            <w:r w:rsidRPr="001122F4">
              <w:rPr>
                <w:rFonts w:ascii="Cambria" w:hAnsi="Cambria" w:cs="Arial"/>
                <w:lang w:val="en-GB"/>
              </w:rPr>
              <w:t xml:space="preserve"> </w:t>
            </w:r>
            <w:r w:rsidRPr="001122F4">
              <w:rPr>
                <w:rFonts w:ascii="Cambria" w:hAnsi="Cambria"/>
                <w:bCs/>
                <w:noProof/>
                <w:lang w:val="en-GB" w:eastAsia="en-GB"/>
              </w:rPr>
              <w:drawing>
                <wp:inline distT="0" distB="0" distL="0" distR="0" wp14:anchorId="77E2197C" wp14:editId="37F8B377">
                  <wp:extent cx="161925" cy="152400"/>
                  <wp:effectExtent l="0" t="0" r="9525" b="0"/>
                  <wp:docPr id="30" name="Picture 30" descr="ArticlesIcon1.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A129B7"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pacing w:after="0" w:line="240" w:lineRule="auto"/>
              <w:rPr>
                <w:rFonts w:ascii="Cambria" w:hAnsi="Cambria" w:cs="Arial"/>
                <w:b/>
                <w:lang w:val="en-GB"/>
              </w:rPr>
            </w:pPr>
            <w:r w:rsidRPr="001122F4">
              <w:rPr>
                <w:rFonts w:ascii="Cambria" w:hAnsi="Cambria" w:cs="Arial"/>
                <w:b/>
                <w:lang w:val="en-GB"/>
              </w:rPr>
              <w:t>9 November</w:t>
            </w:r>
          </w:p>
        </w:tc>
        <w:tc>
          <w:tcPr>
            <w:tcW w:w="837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hd w:val="clear" w:color="auto" w:fill="FFFFFF"/>
              <w:spacing w:before="30" w:after="30"/>
              <w:rPr>
                <w:rFonts w:ascii="Cambria" w:hAnsi="Cambria" w:cs="Arial"/>
                <w:lang w:val="en-GB"/>
              </w:rPr>
            </w:pPr>
            <w:r w:rsidRPr="001122F4">
              <w:rPr>
                <w:rFonts w:ascii="Cambria" w:hAnsi="Cambria" w:cs="Arial"/>
                <w:lang w:val="en-GB"/>
              </w:rPr>
              <w:t>Linking trade and non-commercial interests: the EU as a glob</w:t>
            </w:r>
            <w:r w:rsidR="00D71BA0" w:rsidRPr="001122F4">
              <w:rPr>
                <w:rFonts w:ascii="Cambria" w:hAnsi="Cambria" w:cs="Arial"/>
                <w:lang w:val="en-GB"/>
              </w:rPr>
              <w:t>al role model? (Workshop organis</w:t>
            </w:r>
            <w:r w:rsidRPr="001122F4">
              <w:rPr>
                <w:rFonts w:ascii="Cambria" w:hAnsi="Cambria" w:cs="Arial"/>
                <w:lang w:val="en-GB"/>
              </w:rPr>
              <w:t xml:space="preserve">ed by CLEER and T.M.C. Asser Instituut, in cooperation with Vrije Univesiteit Amsterdam (Centre for European Legal Studies), The Hague, NL) </w:t>
            </w:r>
            <w:r w:rsidRPr="001122F4">
              <w:rPr>
                <w:rFonts w:ascii="Cambria" w:hAnsi="Cambria" w:cs="Arial"/>
                <w:noProof/>
                <w:lang w:val="en-GB" w:eastAsia="en-GB"/>
              </w:rPr>
              <w:drawing>
                <wp:inline distT="0" distB="0" distL="0" distR="0" wp14:anchorId="5B09BB2A" wp14:editId="1F5E196B">
                  <wp:extent cx="161925" cy="152400"/>
                  <wp:effectExtent l="0" t="0" r="9525" b="0"/>
                  <wp:docPr id="11" name="Picture 11" descr="Description: Description: ArticlesIcon1.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ArticlesIcon1.jpg">
                            <a:hlinkClick r:id="rId8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F152BE"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F152BE" w:rsidRPr="001122F4" w:rsidRDefault="00F152BE" w:rsidP="00F152BE">
            <w:pPr>
              <w:pStyle w:val="NoSpacing"/>
              <w:rPr>
                <w:b/>
                <w:lang w:val="en-GB"/>
              </w:rPr>
            </w:pPr>
            <w:r w:rsidRPr="001122F4">
              <w:rPr>
                <w:b/>
                <w:lang w:val="en-GB"/>
              </w:rPr>
              <w:t>9 November</w:t>
            </w:r>
          </w:p>
        </w:tc>
        <w:tc>
          <w:tcPr>
            <w:tcW w:w="8370" w:type="dxa"/>
            <w:tcBorders>
              <w:top w:val="single" w:sz="4" w:space="0" w:color="000000"/>
              <w:left w:val="single" w:sz="4" w:space="0" w:color="000000"/>
              <w:bottom w:val="single" w:sz="4" w:space="0" w:color="000000"/>
              <w:right w:val="single" w:sz="4" w:space="0" w:color="000000"/>
            </w:tcBorders>
          </w:tcPr>
          <w:p w:rsidR="00F152BE" w:rsidRPr="001122F4" w:rsidRDefault="00F152BE" w:rsidP="00F152BE">
            <w:pPr>
              <w:pStyle w:val="NoSpacing"/>
              <w:rPr>
                <w:rFonts w:ascii="Georgia" w:hAnsi="Georgia"/>
                <w:sz w:val="20"/>
                <w:szCs w:val="20"/>
                <w:lang w:val="en-GB"/>
              </w:rPr>
            </w:pPr>
            <w:r w:rsidRPr="001122F4">
              <w:rPr>
                <w:lang w:val="en-GB"/>
              </w:rPr>
              <w:t xml:space="preserve">Juridification in Europe: The balance of powers under pressure? </w:t>
            </w:r>
            <w:r w:rsidR="00D71BA0" w:rsidRPr="001122F4">
              <w:rPr>
                <w:lang w:val="en-GB"/>
              </w:rPr>
              <w:t>(Conference organis</w:t>
            </w:r>
            <w:r w:rsidR="007118DD" w:rsidRPr="001122F4">
              <w:rPr>
                <w:lang w:val="en-GB"/>
              </w:rPr>
              <w:t xml:space="preserve">ed by </w:t>
            </w:r>
            <w:r w:rsidR="007118DD" w:rsidRPr="001122F4">
              <w:rPr>
                <w:rFonts w:eastAsiaTheme="minorHAnsi"/>
                <w:lang w:val="en-GB"/>
              </w:rPr>
              <w:t>the European Liberal Forum asbl (ELF), The Hague, NL)</w:t>
            </w:r>
            <w:r w:rsidR="007118DD" w:rsidRPr="001122F4">
              <w:rPr>
                <w:rFonts w:ascii="Garamond" w:eastAsiaTheme="minorHAnsi" w:hAnsi="Garamond" w:cs="Garamond"/>
                <w:sz w:val="23"/>
                <w:szCs w:val="23"/>
                <w:lang w:val="en-GB"/>
              </w:rPr>
              <w:t xml:space="preserve"> </w:t>
            </w:r>
            <w:r w:rsidRPr="001122F4">
              <w:rPr>
                <w:rFonts w:ascii="Cambria" w:hAnsi="Cambria" w:cs="Arial"/>
                <w:noProof/>
                <w:lang w:val="en-GB" w:eastAsia="en-GB"/>
              </w:rPr>
              <w:drawing>
                <wp:inline distT="0" distB="0" distL="0" distR="0" wp14:anchorId="7801EB92" wp14:editId="7CB727BD">
                  <wp:extent cx="161925" cy="152400"/>
                  <wp:effectExtent l="0" t="0" r="9525" b="0"/>
                  <wp:docPr id="29" name="Picture 29" descr="Description: Description: ArticlesIcon1.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ArticlesIcon1.jpg">
                            <a:hlinkClick r:id="rId8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243102"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243102" w:rsidRPr="001122F4" w:rsidRDefault="00243102" w:rsidP="00F152BE">
            <w:pPr>
              <w:pStyle w:val="NoSpacing"/>
              <w:rPr>
                <w:b/>
                <w:lang w:val="en-GB"/>
              </w:rPr>
            </w:pPr>
            <w:r w:rsidRPr="001122F4">
              <w:rPr>
                <w:b/>
                <w:lang w:val="en-GB"/>
              </w:rPr>
              <w:t>13 November</w:t>
            </w:r>
          </w:p>
        </w:tc>
        <w:tc>
          <w:tcPr>
            <w:tcW w:w="8370" w:type="dxa"/>
            <w:tcBorders>
              <w:top w:val="single" w:sz="4" w:space="0" w:color="000000"/>
              <w:left w:val="single" w:sz="4" w:space="0" w:color="000000"/>
              <w:bottom w:val="single" w:sz="4" w:space="0" w:color="000000"/>
              <w:right w:val="single" w:sz="4" w:space="0" w:color="000000"/>
            </w:tcBorders>
          </w:tcPr>
          <w:p w:rsidR="00243102" w:rsidRPr="001122F4" w:rsidRDefault="00243102" w:rsidP="00F152BE">
            <w:pPr>
              <w:pStyle w:val="NoSpacing"/>
              <w:rPr>
                <w:lang w:val="en-GB"/>
              </w:rPr>
            </w:pPr>
            <w:r w:rsidRPr="001122F4">
              <w:rPr>
                <w:lang w:val="en-GB"/>
              </w:rPr>
              <w:t>The Human Rights Act and Europe (</w:t>
            </w:r>
            <w:r w:rsidR="006E76E7" w:rsidRPr="001122F4">
              <w:rPr>
                <w:lang w:val="en-GB"/>
              </w:rPr>
              <w:t>Special Lecture at University of Exeter, Exeter, UK)</w:t>
            </w:r>
            <w:r w:rsidRPr="001122F4">
              <w:rPr>
                <w:lang w:val="en-GB"/>
              </w:rPr>
              <w:t xml:space="preserve">    </w:t>
            </w:r>
            <w:r w:rsidRPr="001122F4">
              <w:rPr>
                <w:rFonts w:ascii="Cambria" w:hAnsi="Cambria" w:cs="Arial"/>
                <w:noProof/>
                <w:lang w:val="en-GB" w:eastAsia="en-GB"/>
              </w:rPr>
              <w:drawing>
                <wp:inline distT="0" distB="0" distL="0" distR="0" wp14:anchorId="197C667D" wp14:editId="54748161">
                  <wp:extent cx="161925" cy="152400"/>
                  <wp:effectExtent l="0" t="0" r="9525" b="0"/>
                  <wp:docPr id="32" name="Picture 32" descr="Description: Description: ArticlesIcon1.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ArticlesIcon1.jpg">
                            <a:hlinkClick r:id="rId8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E148A8"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E148A8" w:rsidRPr="001122F4" w:rsidRDefault="00E148A8" w:rsidP="00F152BE">
            <w:pPr>
              <w:pStyle w:val="NoSpacing"/>
              <w:rPr>
                <w:b/>
                <w:lang w:val="en-GB"/>
              </w:rPr>
            </w:pPr>
            <w:r w:rsidRPr="001122F4">
              <w:rPr>
                <w:b/>
                <w:lang w:val="en-GB"/>
              </w:rPr>
              <w:t>14 November</w:t>
            </w:r>
          </w:p>
        </w:tc>
        <w:tc>
          <w:tcPr>
            <w:tcW w:w="8370" w:type="dxa"/>
            <w:tcBorders>
              <w:top w:val="single" w:sz="4" w:space="0" w:color="000000"/>
              <w:left w:val="single" w:sz="4" w:space="0" w:color="000000"/>
              <w:bottom w:val="single" w:sz="4" w:space="0" w:color="000000"/>
              <w:right w:val="single" w:sz="4" w:space="0" w:color="000000"/>
            </w:tcBorders>
          </w:tcPr>
          <w:p w:rsidR="00E148A8" w:rsidRPr="001122F4" w:rsidRDefault="00E148A8" w:rsidP="00F152BE">
            <w:pPr>
              <w:pStyle w:val="NoSpacing"/>
              <w:rPr>
                <w:lang w:val="en-GB"/>
              </w:rPr>
            </w:pPr>
            <w:r w:rsidRPr="001122F4">
              <w:rPr>
                <w:lang w:val="en-GB"/>
              </w:rPr>
              <w:t>The Demise of the EU as a Global C</w:t>
            </w:r>
            <w:r w:rsidR="00D71BA0" w:rsidRPr="001122F4">
              <w:rPr>
                <w:lang w:val="en-GB"/>
              </w:rPr>
              <w:t>onflict Manager (Seminar organis</w:t>
            </w:r>
            <w:r w:rsidRPr="001122F4">
              <w:rPr>
                <w:lang w:val="en-GB"/>
              </w:rPr>
              <w:t xml:space="preserve">ed by Centre for the Study of International Governance, Loughborough University, Leicestershire, UK) </w:t>
            </w:r>
            <w:r w:rsidRPr="001122F4">
              <w:rPr>
                <w:rFonts w:ascii="Cambria" w:hAnsi="Cambria" w:cs="Arial"/>
                <w:noProof/>
                <w:lang w:val="en-GB" w:eastAsia="en-GB"/>
              </w:rPr>
              <w:drawing>
                <wp:inline distT="0" distB="0" distL="0" distR="0" wp14:anchorId="14945A61" wp14:editId="1A5C038C">
                  <wp:extent cx="161925" cy="152400"/>
                  <wp:effectExtent l="0" t="0" r="9525" b="0"/>
                  <wp:docPr id="33" name="Picture 33" descr="Description: Description: ArticlesIcon1.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ArticlesIcon1.jpg">
                            <a:hlinkClick r:id="rId8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A129B7"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pacing w:after="0" w:line="240" w:lineRule="auto"/>
              <w:rPr>
                <w:rFonts w:ascii="Cambria" w:hAnsi="Cambria" w:cs="Arial"/>
                <w:b/>
                <w:lang w:val="en-GB"/>
              </w:rPr>
            </w:pPr>
            <w:r w:rsidRPr="001122F4">
              <w:rPr>
                <w:rFonts w:ascii="Cambria" w:hAnsi="Cambria" w:cs="Arial"/>
                <w:b/>
                <w:lang w:val="en-GB"/>
              </w:rPr>
              <w:t>15 – 16 November</w:t>
            </w:r>
          </w:p>
        </w:tc>
        <w:tc>
          <w:tcPr>
            <w:tcW w:w="837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hd w:val="clear" w:color="auto" w:fill="FFFFFF"/>
              <w:spacing w:before="30" w:after="30"/>
              <w:rPr>
                <w:rFonts w:ascii="Cambria" w:hAnsi="Cambria" w:cs="Arial"/>
                <w:lang w:val="en-GB"/>
              </w:rPr>
            </w:pPr>
            <w:r w:rsidRPr="001122F4">
              <w:rPr>
                <w:rFonts w:ascii="Cambria" w:hAnsi="Cambria" w:cs="Arial"/>
                <w:lang w:val="en-GB"/>
              </w:rPr>
              <w:t>Improving Member States’ Asylum Systems and Defining</w:t>
            </w:r>
            <w:r w:rsidR="00D71BA0" w:rsidRPr="001122F4">
              <w:rPr>
                <w:rFonts w:ascii="Cambria" w:hAnsi="Cambria" w:cs="Arial"/>
                <w:lang w:val="en-GB"/>
              </w:rPr>
              <w:t xml:space="preserve"> Good Practices (Seminar organis</w:t>
            </w:r>
            <w:r w:rsidRPr="001122F4">
              <w:rPr>
                <w:rFonts w:ascii="Cambria" w:hAnsi="Cambria" w:cs="Arial"/>
                <w:lang w:val="en-GB"/>
              </w:rPr>
              <w:t>ed by European Institute of Public Administr</w:t>
            </w:r>
            <w:r w:rsidR="00FC2AB9" w:rsidRPr="001122F4">
              <w:rPr>
                <w:rFonts w:ascii="Cambria" w:hAnsi="Cambria" w:cs="Arial"/>
                <w:lang w:val="en-GB"/>
              </w:rPr>
              <w:t>ation (EIPA) in Maastricht, NL)</w:t>
            </w:r>
            <w:r w:rsidRPr="001122F4">
              <w:rPr>
                <w:rFonts w:ascii="Cambria" w:hAnsi="Cambria" w:cs="Arial"/>
                <w:lang w:val="en-GB"/>
              </w:rPr>
              <w:t xml:space="preserve"> </w:t>
            </w:r>
            <w:r w:rsidRPr="001122F4">
              <w:rPr>
                <w:rFonts w:ascii="Cambria" w:hAnsi="Cambria" w:cs="Arial"/>
                <w:noProof/>
                <w:lang w:val="en-GB" w:eastAsia="en-GB"/>
              </w:rPr>
              <w:drawing>
                <wp:inline distT="0" distB="0" distL="0" distR="0" wp14:anchorId="5700D033" wp14:editId="55401329">
                  <wp:extent cx="161925" cy="152400"/>
                  <wp:effectExtent l="0" t="0" r="9525" b="0"/>
                  <wp:docPr id="10" name="Picture 10" descr="Description: Description: ArticlesIcon1.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ArticlesIcon1.jpg">
                            <a:hlinkClick r:id="rId8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A129B7"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pacing w:after="0" w:line="240" w:lineRule="auto"/>
              <w:rPr>
                <w:rFonts w:ascii="Cambria" w:hAnsi="Cambria" w:cs="Arial"/>
                <w:b/>
                <w:lang w:val="en-GB"/>
              </w:rPr>
            </w:pPr>
            <w:r w:rsidRPr="001122F4">
              <w:rPr>
                <w:rFonts w:ascii="Cambria" w:hAnsi="Cambria" w:cs="Arial"/>
                <w:b/>
                <w:lang w:val="en-GB"/>
              </w:rPr>
              <w:t xml:space="preserve">18 – 28 November </w:t>
            </w:r>
          </w:p>
        </w:tc>
        <w:tc>
          <w:tcPr>
            <w:tcW w:w="837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hd w:val="clear" w:color="auto" w:fill="FFFFFF"/>
              <w:spacing w:before="30" w:after="30"/>
              <w:rPr>
                <w:rFonts w:ascii="Cambria" w:hAnsi="Cambria" w:cs="Arial"/>
                <w:lang w:val="en-GB"/>
              </w:rPr>
            </w:pPr>
            <w:r w:rsidRPr="001122F4">
              <w:rPr>
                <w:rFonts w:ascii="Cambria" w:hAnsi="Cambria" w:cs="Arial"/>
                <w:lang w:val="en-GB"/>
              </w:rPr>
              <w:t xml:space="preserve">MATRA Pre-Accession Training Programme (MATRA PATROL) – Access to Justice </w:t>
            </w:r>
            <w:r w:rsidR="00D71BA0" w:rsidRPr="001122F4">
              <w:rPr>
                <w:rFonts w:ascii="Cambria" w:hAnsi="Cambria" w:cs="Arial"/>
                <w:lang w:val="en-GB"/>
              </w:rPr>
              <w:t>(Training Programme organis</w:t>
            </w:r>
            <w:r w:rsidRPr="001122F4">
              <w:rPr>
                <w:rFonts w:ascii="Cambria" w:hAnsi="Cambria" w:cs="Arial"/>
                <w:lang w:val="en-GB"/>
              </w:rPr>
              <w:t xml:space="preserve">ed by T.M.C. Asser Instituut, The Hague, NL) </w:t>
            </w:r>
            <w:r w:rsidRPr="001122F4">
              <w:rPr>
                <w:rFonts w:ascii="Cambria" w:hAnsi="Cambria" w:cs="Arial"/>
                <w:noProof/>
                <w:lang w:val="en-GB" w:eastAsia="en-GB"/>
              </w:rPr>
              <w:drawing>
                <wp:inline distT="0" distB="0" distL="0" distR="0" wp14:anchorId="162BF58C" wp14:editId="2F77B3AF">
                  <wp:extent cx="161925" cy="152400"/>
                  <wp:effectExtent l="0" t="0" r="9525" b="0"/>
                  <wp:docPr id="9" name="Picture 9" descr="Description: Description: ArticlesIcon1.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4B6354"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4B6354" w:rsidRPr="001122F4" w:rsidRDefault="004B6354" w:rsidP="00164EEA">
            <w:pPr>
              <w:spacing w:after="0" w:line="240" w:lineRule="auto"/>
              <w:rPr>
                <w:rFonts w:ascii="Cambria" w:hAnsi="Cambria" w:cs="Arial"/>
                <w:b/>
                <w:lang w:val="en-GB"/>
              </w:rPr>
            </w:pPr>
            <w:r w:rsidRPr="001122F4">
              <w:rPr>
                <w:rFonts w:ascii="Cambria" w:hAnsi="Cambria" w:cs="Arial"/>
                <w:b/>
                <w:lang w:val="en-GB"/>
              </w:rPr>
              <w:t>21 November</w:t>
            </w:r>
          </w:p>
        </w:tc>
        <w:tc>
          <w:tcPr>
            <w:tcW w:w="8370" w:type="dxa"/>
            <w:tcBorders>
              <w:top w:val="single" w:sz="4" w:space="0" w:color="000000"/>
              <w:left w:val="single" w:sz="4" w:space="0" w:color="000000"/>
              <w:bottom w:val="single" w:sz="4" w:space="0" w:color="000000"/>
              <w:right w:val="single" w:sz="4" w:space="0" w:color="000000"/>
            </w:tcBorders>
          </w:tcPr>
          <w:p w:rsidR="004B6354" w:rsidRPr="001122F4" w:rsidRDefault="004B6354" w:rsidP="00164EEA">
            <w:pPr>
              <w:shd w:val="clear" w:color="auto" w:fill="FFFFFF"/>
              <w:spacing w:before="30" w:after="30"/>
              <w:rPr>
                <w:rFonts w:ascii="Cambria" w:hAnsi="Cambria" w:cs="Arial"/>
                <w:lang w:val="en-GB"/>
              </w:rPr>
            </w:pPr>
            <w:r w:rsidRPr="001122F4">
              <w:rPr>
                <w:rFonts w:ascii="Cambria" w:hAnsi="Cambria" w:cs="Arial"/>
                <w:lang w:val="en-GB"/>
              </w:rPr>
              <w:t>Security in East Asia and beyond. Possibilities for Practical Cooperation between Japan and</w:t>
            </w:r>
            <w:r w:rsidR="00D71BA0" w:rsidRPr="001122F4">
              <w:rPr>
                <w:rFonts w:ascii="Cambria" w:hAnsi="Cambria" w:cs="Arial"/>
                <w:lang w:val="en-GB"/>
              </w:rPr>
              <w:t xml:space="preserve"> Europe? (Expert seminar organis</w:t>
            </w:r>
            <w:r w:rsidRPr="001122F4">
              <w:rPr>
                <w:rFonts w:ascii="Cambria" w:hAnsi="Cambria" w:cs="Arial"/>
                <w:lang w:val="en-GB"/>
              </w:rPr>
              <w:t xml:space="preserve">ed by Clingendael Institute and The Japan Forum on International Relations (JFIR), The Hague, NL) </w:t>
            </w:r>
            <w:r w:rsidRPr="001122F4">
              <w:rPr>
                <w:rFonts w:ascii="Cambria" w:hAnsi="Cambria" w:cs="Arial"/>
                <w:noProof/>
                <w:lang w:val="en-GB" w:eastAsia="en-GB"/>
              </w:rPr>
              <w:drawing>
                <wp:inline distT="0" distB="0" distL="0" distR="0" wp14:anchorId="1E35006A" wp14:editId="725DB30E">
                  <wp:extent cx="161925" cy="152400"/>
                  <wp:effectExtent l="0" t="0" r="9525" b="0"/>
                  <wp:docPr id="31" name="Picture 31" descr="Description: Description: ArticlesIcon1.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3430E"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73430E" w:rsidRPr="001122F4" w:rsidRDefault="0073430E" w:rsidP="00164EEA">
            <w:pPr>
              <w:spacing w:after="0" w:line="240" w:lineRule="auto"/>
              <w:rPr>
                <w:rFonts w:ascii="Cambria" w:hAnsi="Cambria" w:cs="Arial"/>
                <w:b/>
                <w:lang w:val="en-GB"/>
              </w:rPr>
            </w:pPr>
            <w:r w:rsidRPr="001122F4">
              <w:rPr>
                <w:rFonts w:ascii="Cambria" w:hAnsi="Cambria" w:cs="Arial"/>
                <w:b/>
                <w:lang w:val="en-GB"/>
              </w:rPr>
              <w:t>22 – 23 November</w:t>
            </w:r>
          </w:p>
        </w:tc>
        <w:tc>
          <w:tcPr>
            <w:tcW w:w="8370" w:type="dxa"/>
            <w:tcBorders>
              <w:top w:val="single" w:sz="4" w:space="0" w:color="000000"/>
              <w:left w:val="single" w:sz="4" w:space="0" w:color="000000"/>
              <w:bottom w:val="single" w:sz="4" w:space="0" w:color="000000"/>
              <w:right w:val="single" w:sz="4" w:space="0" w:color="000000"/>
            </w:tcBorders>
          </w:tcPr>
          <w:p w:rsidR="0073430E" w:rsidRPr="001122F4" w:rsidRDefault="0073430E" w:rsidP="00164EEA">
            <w:pPr>
              <w:shd w:val="clear" w:color="auto" w:fill="FFFFFF"/>
              <w:spacing w:before="30" w:after="30"/>
              <w:rPr>
                <w:rFonts w:ascii="Cambria" w:hAnsi="Cambria" w:cs="Arial"/>
                <w:lang w:val="en-GB"/>
              </w:rPr>
            </w:pPr>
            <w:r w:rsidRPr="001122F4">
              <w:rPr>
                <w:rFonts w:ascii="Cambria" w:hAnsi="Cambria" w:cs="Arial"/>
                <w:lang w:val="en-GB"/>
              </w:rPr>
              <w:t>The Euro Crisis and the State of European Democracy (</w:t>
            </w:r>
            <w:r w:rsidR="00D71BA0" w:rsidRPr="001122F4">
              <w:rPr>
                <w:rFonts w:ascii="Cambria" w:hAnsi="Cambria" w:cs="Arial"/>
                <w:lang w:val="en-GB"/>
              </w:rPr>
              <w:t>Dissemination Conference organis</w:t>
            </w:r>
            <w:r w:rsidRPr="001122F4">
              <w:rPr>
                <w:rFonts w:ascii="Cambria" w:hAnsi="Cambria" w:cs="Arial"/>
                <w:lang w:val="en-GB"/>
              </w:rPr>
              <w:t xml:space="preserve">ed by European Union Observatory on Democracy (EUDO), European University Institute, Florence, IT) </w:t>
            </w:r>
            <w:r w:rsidRPr="001122F4">
              <w:rPr>
                <w:rFonts w:ascii="Cambria" w:hAnsi="Cambria" w:cs="Arial"/>
                <w:noProof/>
                <w:lang w:val="en-GB" w:eastAsia="en-GB"/>
              </w:rPr>
              <w:drawing>
                <wp:inline distT="0" distB="0" distL="0" distR="0" wp14:anchorId="0FAB040B" wp14:editId="2EC6D976">
                  <wp:extent cx="161925" cy="152400"/>
                  <wp:effectExtent l="0" t="0" r="9525" b="0"/>
                  <wp:docPr id="34" name="Picture 34" descr="Description: Description: ArticlesIcon1.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7C01A2"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7C01A2" w:rsidRPr="001122F4" w:rsidRDefault="007C01A2" w:rsidP="00164EEA">
            <w:pPr>
              <w:spacing w:after="0" w:line="240" w:lineRule="auto"/>
              <w:rPr>
                <w:rFonts w:ascii="Cambria" w:hAnsi="Cambria" w:cs="Arial"/>
                <w:b/>
                <w:lang w:val="en-GB"/>
              </w:rPr>
            </w:pPr>
            <w:r w:rsidRPr="001122F4">
              <w:rPr>
                <w:rFonts w:ascii="Cambria" w:hAnsi="Cambria" w:cs="Arial"/>
                <w:b/>
                <w:lang w:val="en-GB"/>
              </w:rPr>
              <w:t>22 – 23 November</w:t>
            </w:r>
          </w:p>
        </w:tc>
        <w:tc>
          <w:tcPr>
            <w:tcW w:w="8370" w:type="dxa"/>
            <w:tcBorders>
              <w:top w:val="single" w:sz="4" w:space="0" w:color="000000"/>
              <w:left w:val="single" w:sz="4" w:space="0" w:color="000000"/>
              <w:bottom w:val="single" w:sz="4" w:space="0" w:color="000000"/>
              <w:right w:val="single" w:sz="4" w:space="0" w:color="000000"/>
            </w:tcBorders>
          </w:tcPr>
          <w:p w:rsidR="007C01A2" w:rsidRPr="001122F4" w:rsidRDefault="007C01A2" w:rsidP="000D0757">
            <w:pPr>
              <w:pStyle w:val="NoSpacing"/>
              <w:rPr>
                <w:rFonts w:ascii="Cambria" w:hAnsi="Cambria"/>
                <w:lang w:val="en-GB"/>
              </w:rPr>
            </w:pPr>
            <w:r w:rsidRPr="001122F4">
              <w:rPr>
                <w:rFonts w:ascii="Cambria" w:hAnsi="Cambria"/>
                <w:lang w:val="en-GB"/>
              </w:rPr>
              <w:t>The European External Action Service: Changing The Nature of Diplomacy or Old Wine in New Bottles</w:t>
            </w:r>
            <w:r w:rsidRPr="001122F4">
              <w:rPr>
                <w:lang w:val="en-GB"/>
              </w:rPr>
              <w:t>? (</w:t>
            </w:r>
            <w:r w:rsidR="00D71BA0" w:rsidRPr="001122F4">
              <w:rPr>
                <w:lang w:val="en-GB"/>
              </w:rPr>
              <w:t>Conference organis</w:t>
            </w:r>
            <w:r w:rsidR="000D0757" w:rsidRPr="001122F4">
              <w:rPr>
                <w:lang w:val="en-GB"/>
              </w:rPr>
              <w:t xml:space="preserve">ed by the London School of Economics, and the </w:t>
            </w:r>
            <w:r w:rsidR="000D0757" w:rsidRPr="001122F4">
              <w:rPr>
                <w:lang w:val="en-GB"/>
              </w:rPr>
              <w:lastRenderedPageBreak/>
              <w:t>Wyndham Place Charlemagne Trust</w:t>
            </w:r>
            <w:r w:rsidR="0069781F" w:rsidRPr="001122F4">
              <w:rPr>
                <w:lang w:val="en-GB"/>
              </w:rPr>
              <w:t xml:space="preserve"> (WPCT)</w:t>
            </w:r>
            <w:r w:rsidR="000D0757" w:rsidRPr="001122F4">
              <w:rPr>
                <w:lang w:val="en-GB"/>
              </w:rPr>
              <w:t xml:space="preserve">, London, UK) </w:t>
            </w:r>
            <w:r w:rsidR="000D0757" w:rsidRPr="001122F4">
              <w:rPr>
                <w:rFonts w:ascii="Cambria" w:hAnsi="Cambria" w:cs="Arial"/>
                <w:noProof/>
                <w:lang w:val="en-GB" w:eastAsia="en-GB"/>
              </w:rPr>
              <w:drawing>
                <wp:inline distT="0" distB="0" distL="0" distR="0" wp14:anchorId="1D9157F0" wp14:editId="6BE76462">
                  <wp:extent cx="161925" cy="152400"/>
                  <wp:effectExtent l="0" t="0" r="9525" b="0"/>
                  <wp:docPr id="35" name="Picture 35" descr="Description: Description: ArticlesIcon1.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A129B7"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pacing w:after="0" w:line="240" w:lineRule="auto"/>
              <w:rPr>
                <w:rFonts w:ascii="Cambria" w:hAnsi="Cambria" w:cs="Arial"/>
                <w:b/>
                <w:lang w:val="en-GB"/>
              </w:rPr>
            </w:pPr>
            <w:r w:rsidRPr="001122F4">
              <w:rPr>
                <w:rFonts w:ascii="Cambria" w:hAnsi="Cambria" w:cs="Arial"/>
                <w:b/>
                <w:lang w:val="en-GB"/>
              </w:rPr>
              <w:lastRenderedPageBreak/>
              <w:t>29 November –</w:t>
            </w:r>
          </w:p>
          <w:p w:rsidR="00A129B7" w:rsidRPr="001122F4" w:rsidRDefault="00A129B7" w:rsidP="00164EEA">
            <w:pPr>
              <w:spacing w:after="0" w:line="240" w:lineRule="auto"/>
              <w:rPr>
                <w:rFonts w:ascii="Cambria" w:hAnsi="Cambria" w:cs="Arial"/>
                <w:b/>
                <w:lang w:val="en-GB"/>
              </w:rPr>
            </w:pPr>
            <w:r w:rsidRPr="001122F4">
              <w:rPr>
                <w:rFonts w:ascii="Cambria" w:hAnsi="Cambria" w:cs="Arial"/>
                <w:b/>
                <w:lang w:val="en-GB"/>
              </w:rPr>
              <w:t xml:space="preserve"> 1 December </w:t>
            </w:r>
          </w:p>
        </w:tc>
        <w:tc>
          <w:tcPr>
            <w:tcW w:w="837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hd w:val="clear" w:color="auto" w:fill="FFFFFF"/>
              <w:spacing w:before="30" w:after="30"/>
              <w:rPr>
                <w:rFonts w:ascii="Cambria" w:hAnsi="Cambria" w:cs="Arial"/>
                <w:lang w:val="en-GB"/>
              </w:rPr>
            </w:pPr>
            <w:r w:rsidRPr="001122F4">
              <w:rPr>
                <w:rFonts w:ascii="Cambria" w:hAnsi="Cambria" w:cs="Arial"/>
                <w:lang w:val="en-GB"/>
              </w:rPr>
              <w:t>The Future of Transnational law: EU, USA, China</w:t>
            </w:r>
            <w:r w:rsidR="00D71BA0" w:rsidRPr="001122F4">
              <w:rPr>
                <w:rFonts w:ascii="Cambria" w:hAnsi="Cambria" w:cs="Arial"/>
                <w:lang w:val="en-GB"/>
              </w:rPr>
              <w:t xml:space="preserve"> and the BRICS (Workshop organis</w:t>
            </w:r>
            <w:r w:rsidRPr="001122F4">
              <w:rPr>
                <w:rFonts w:ascii="Cambria" w:hAnsi="Cambria" w:cs="Arial"/>
                <w:lang w:val="en-GB"/>
              </w:rPr>
              <w:t xml:space="preserve">ed by Peking University School of Transnational Law, Shenzen, CH) </w:t>
            </w:r>
            <w:r w:rsidRPr="001122F4">
              <w:rPr>
                <w:rFonts w:ascii="Cambria" w:hAnsi="Cambria" w:cs="Arial"/>
                <w:noProof/>
                <w:lang w:val="en-GB" w:eastAsia="en-GB"/>
              </w:rPr>
              <w:drawing>
                <wp:inline distT="0" distB="0" distL="0" distR="0" wp14:anchorId="2702E768" wp14:editId="35745886">
                  <wp:extent cx="161925" cy="152400"/>
                  <wp:effectExtent l="0" t="0" r="9525" b="0"/>
                  <wp:docPr id="8" name="Picture 8" descr="Description: Description: ArticlesIcon1.jp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ArticlesIcon1.jpg">
                            <a:hlinkClick r:id="rId9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EA2DCC"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EA2DCC" w:rsidRPr="001122F4" w:rsidRDefault="00EA2DCC" w:rsidP="00164EEA">
            <w:pPr>
              <w:spacing w:after="0" w:line="240" w:lineRule="auto"/>
              <w:rPr>
                <w:rFonts w:ascii="Cambria" w:hAnsi="Cambria" w:cs="Arial"/>
                <w:b/>
                <w:lang w:val="en-GB"/>
              </w:rPr>
            </w:pPr>
            <w:r w:rsidRPr="001122F4">
              <w:rPr>
                <w:rFonts w:ascii="Cambria" w:hAnsi="Cambria" w:cs="Arial"/>
                <w:b/>
                <w:lang w:val="en-GB"/>
              </w:rPr>
              <w:t>6 – 7 December</w:t>
            </w:r>
          </w:p>
        </w:tc>
        <w:tc>
          <w:tcPr>
            <w:tcW w:w="8370" w:type="dxa"/>
            <w:tcBorders>
              <w:top w:val="single" w:sz="4" w:space="0" w:color="000000"/>
              <w:left w:val="single" w:sz="4" w:space="0" w:color="000000"/>
              <w:bottom w:val="single" w:sz="4" w:space="0" w:color="000000"/>
              <w:right w:val="single" w:sz="4" w:space="0" w:color="000000"/>
            </w:tcBorders>
          </w:tcPr>
          <w:p w:rsidR="00EA2DCC" w:rsidRPr="001122F4" w:rsidRDefault="00EA2DCC" w:rsidP="00EA2DCC">
            <w:pPr>
              <w:pStyle w:val="NoSpacing"/>
              <w:rPr>
                <w:rFonts w:ascii="Cambria" w:hAnsi="Cambria"/>
                <w:lang w:val="en-GB"/>
              </w:rPr>
            </w:pPr>
            <w:r w:rsidRPr="001122F4">
              <w:rPr>
                <w:lang w:val="en-GB"/>
              </w:rPr>
              <w:t>Quo Vadis, Social Europe</w:t>
            </w:r>
            <w:r w:rsidRPr="001122F4">
              <w:rPr>
                <w:b/>
                <w:lang w:val="en-GB"/>
              </w:rPr>
              <w:t xml:space="preserve">? </w:t>
            </w:r>
            <w:r w:rsidRPr="001122F4">
              <w:rPr>
                <w:rStyle w:val="Strong"/>
                <w:rFonts w:cs="Arial"/>
                <w:b w:val="0"/>
                <w:lang w:val="en-GB"/>
              </w:rPr>
              <w:t>The Internal Market and Socio-Economic Issues in the Context of the European Crisis</w:t>
            </w:r>
            <w:r w:rsidR="00D71BA0" w:rsidRPr="001122F4">
              <w:rPr>
                <w:lang w:val="en-GB"/>
              </w:rPr>
              <w:t xml:space="preserve"> (Conference organis</w:t>
            </w:r>
            <w:r w:rsidRPr="001122F4">
              <w:rPr>
                <w:lang w:val="en-GB"/>
              </w:rPr>
              <w:t>ed by</w:t>
            </w:r>
            <w:r w:rsidRPr="001122F4">
              <w:rPr>
                <w:b/>
                <w:lang w:val="en-GB"/>
              </w:rPr>
              <w:t xml:space="preserve"> </w:t>
            </w:r>
            <w:r w:rsidR="009A3834">
              <w:rPr>
                <w:rStyle w:val="Strong"/>
                <w:rFonts w:cs="Arial"/>
                <w:b w:val="0"/>
                <w:lang w:val="en-GB"/>
              </w:rPr>
              <w:t>Université</w:t>
            </w:r>
            <w:r w:rsidRPr="001122F4">
              <w:rPr>
                <w:rStyle w:val="Strong"/>
                <w:rFonts w:cs="Arial"/>
                <w:b w:val="0"/>
                <w:lang w:val="en-GB"/>
              </w:rPr>
              <w:t xml:space="preserve"> Libre de Bruxelles</w:t>
            </w:r>
            <w:r w:rsidRPr="001122F4">
              <w:rPr>
                <w:b/>
                <w:lang w:val="en-GB"/>
              </w:rPr>
              <w:t xml:space="preserve">, </w:t>
            </w:r>
            <w:r w:rsidRPr="001122F4">
              <w:rPr>
                <w:rStyle w:val="Strong"/>
                <w:rFonts w:cs="Arial"/>
                <w:b w:val="0"/>
                <w:lang w:val="en-GB"/>
              </w:rPr>
              <w:t>Brussels, BE)</w:t>
            </w:r>
            <w:r w:rsidRPr="001122F4">
              <w:rPr>
                <w:rStyle w:val="Strong"/>
                <w:rFonts w:ascii="Arial" w:hAnsi="Arial" w:cs="Arial"/>
                <w:sz w:val="18"/>
                <w:szCs w:val="18"/>
                <w:lang w:val="en-GB"/>
              </w:rPr>
              <w:t xml:space="preserve"> </w:t>
            </w:r>
            <w:r w:rsidRPr="001122F4">
              <w:rPr>
                <w:rFonts w:ascii="Cambria" w:hAnsi="Cambria"/>
                <w:noProof/>
                <w:lang w:val="en-GB" w:eastAsia="en-GB"/>
              </w:rPr>
              <w:drawing>
                <wp:inline distT="0" distB="0" distL="0" distR="0" wp14:anchorId="4B74DB0E" wp14:editId="5D0481C6">
                  <wp:extent cx="161925" cy="152400"/>
                  <wp:effectExtent l="0" t="0" r="9525" b="0"/>
                  <wp:docPr id="36" name="Picture 36" descr="Description: Description: ArticlesIcon1.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ArticlesIcon1.jpg">
                            <a:hlinkClick r:id="rId9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672BF3"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672BF3" w:rsidRPr="001122F4" w:rsidRDefault="00272898" w:rsidP="00164EEA">
            <w:pPr>
              <w:spacing w:after="0" w:line="240" w:lineRule="auto"/>
              <w:rPr>
                <w:rFonts w:ascii="Cambria" w:hAnsi="Cambria" w:cs="Arial"/>
                <w:b/>
                <w:lang w:val="en-GB"/>
              </w:rPr>
            </w:pPr>
            <w:r w:rsidRPr="001122F4">
              <w:rPr>
                <w:rFonts w:ascii="Cambria" w:hAnsi="Cambria" w:cs="Arial"/>
                <w:b/>
                <w:lang w:val="en-GB"/>
              </w:rPr>
              <w:t>13 – 23 January 2013</w:t>
            </w:r>
          </w:p>
        </w:tc>
        <w:tc>
          <w:tcPr>
            <w:tcW w:w="8370" w:type="dxa"/>
            <w:tcBorders>
              <w:top w:val="single" w:sz="4" w:space="0" w:color="000000"/>
              <w:left w:val="single" w:sz="4" w:space="0" w:color="000000"/>
              <w:bottom w:val="single" w:sz="4" w:space="0" w:color="000000"/>
              <w:right w:val="single" w:sz="4" w:space="0" w:color="000000"/>
            </w:tcBorders>
          </w:tcPr>
          <w:p w:rsidR="00672BF3" w:rsidRPr="001122F4" w:rsidRDefault="00672BF3" w:rsidP="00EA2DCC">
            <w:pPr>
              <w:pStyle w:val="NoSpacing"/>
              <w:rPr>
                <w:lang w:val="en-GB"/>
              </w:rPr>
            </w:pPr>
            <w:r w:rsidRPr="001122F4">
              <w:rPr>
                <w:rFonts w:ascii="Cambria" w:hAnsi="Cambria" w:cs="Arial"/>
                <w:lang w:val="en-GB"/>
              </w:rPr>
              <w:t xml:space="preserve">MATRA Pre-Accession Training </w:t>
            </w:r>
            <w:r w:rsidRPr="001122F4">
              <w:rPr>
                <w:lang w:val="en-GB"/>
              </w:rPr>
              <w:t xml:space="preserve">Programme (MATRA PATROL) – Strengthening </w:t>
            </w:r>
            <w:r w:rsidRPr="00571651">
              <w:t>Institutional capacity in the Rule of Law</w:t>
            </w:r>
            <w:r w:rsidR="00571651" w:rsidRPr="00571651">
              <w:t xml:space="preserve"> - </w:t>
            </w:r>
            <w:r w:rsidR="009A3834">
              <w:t>Q</w:t>
            </w:r>
            <w:r w:rsidR="00571651" w:rsidRPr="00571651">
              <w:t>uality, implementation and enforcement of legislation</w:t>
            </w:r>
            <w:r w:rsidRPr="001122F4">
              <w:rPr>
                <w:lang w:val="en-GB"/>
              </w:rPr>
              <w:t xml:space="preserve"> (Training</w:t>
            </w:r>
            <w:r w:rsidRPr="001122F4">
              <w:rPr>
                <w:rFonts w:ascii="Cambria" w:hAnsi="Cambria" w:cs="Arial"/>
                <w:lang w:val="en-GB"/>
              </w:rPr>
              <w:t xml:space="preserve"> Programme</w:t>
            </w:r>
            <w:r w:rsidR="00D71BA0" w:rsidRPr="001122F4">
              <w:rPr>
                <w:rFonts w:ascii="Cambria" w:hAnsi="Cambria" w:cs="Arial"/>
                <w:lang w:val="en-GB"/>
              </w:rPr>
              <w:t xml:space="preserve"> organis</w:t>
            </w:r>
            <w:r w:rsidRPr="001122F4">
              <w:rPr>
                <w:rFonts w:ascii="Cambria" w:hAnsi="Cambria" w:cs="Arial"/>
                <w:lang w:val="en-GB"/>
              </w:rPr>
              <w:t xml:space="preserve">ed by T.M.C. Asser Instituut, The Hague, NL) </w:t>
            </w:r>
            <w:r w:rsidRPr="001122F4">
              <w:rPr>
                <w:rFonts w:ascii="Cambria" w:hAnsi="Cambria" w:cs="Arial"/>
                <w:noProof/>
                <w:lang w:val="en-GB" w:eastAsia="en-GB"/>
              </w:rPr>
              <w:drawing>
                <wp:inline distT="0" distB="0" distL="0" distR="0" wp14:anchorId="10F37308" wp14:editId="6690B52C">
                  <wp:extent cx="161925" cy="152400"/>
                  <wp:effectExtent l="0" t="0" r="9525" b="0"/>
                  <wp:docPr id="37" name="Picture 37" descr="Description: Description: ArticlesIcon1.jp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3B463E"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3B463E" w:rsidRPr="001122F4" w:rsidRDefault="00272898" w:rsidP="00164EEA">
            <w:pPr>
              <w:spacing w:after="0" w:line="240" w:lineRule="auto"/>
              <w:rPr>
                <w:rFonts w:ascii="Cambria" w:hAnsi="Cambria" w:cs="Arial"/>
                <w:b/>
                <w:lang w:val="en-GB"/>
              </w:rPr>
            </w:pPr>
            <w:r w:rsidRPr="001122F4">
              <w:rPr>
                <w:rFonts w:ascii="Cambria" w:hAnsi="Cambria" w:cs="Arial"/>
                <w:b/>
                <w:lang w:val="en-GB"/>
              </w:rPr>
              <w:t>1 February 2013</w:t>
            </w:r>
          </w:p>
        </w:tc>
        <w:tc>
          <w:tcPr>
            <w:tcW w:w="8370" w:type="dxa"/>
            <w:tcBorders>
              <w:top w:val="single" w:sz="4" w:space="0" w:color="000000"/>
              <w:left w:val="single" w:sz="4" w:space="0" w:color="000000"/>
              <w:bottom w:val="single" w:sz="4" w:space="0" w:color="000000"/>
              <w:right w:val="single" w:sz="4" w:space="0" w:color="000000"/>
            </w:tcBorders>
          </w:tcPr>
          <w:p w:rsidR="003B463E" w:rsidRPr="001122F4" w:rsidRDefault="00D61234" w:rsidP="00EA2DCC">
            <w:pPr>
              <w:pStyle w:val="NoSpacing"/>
              <w:rPr>
                <w:rFonts w:ascii="Cambria" w:hAnsi="Cambria" w:cs="Arial"/>
                <w:lang w:val="en-GB"/>
              </w:rPr>
            </w:pPr>
            <w:r w:rsidRPr="001122F4">
              <w:rPr>
                <w:rFonts w:ascii="Cambria" w:hAnsi="Cambria" w:cs="Arial"/>
                <w:lang w:val="en-GB"/>
              </w:rPr>
              <w:t>CSDP Strategy: A Reality or Wis</w:t>
            </w:r>
            <w:r w:rsidR="0013738C" w:rsidRPr="001122F4">
              <w:rPr>
                <w:rFonts w:ascii="Cambria" w:hAnsi="Cambria" w:cs="Arial"/>
                <w:lang w:val="en-GB"/>
              </w:rPr>
              <w:t>hful Thinking? (Workshop o</w:t>
            </w:r>
            <w:r w:rsidR="00D71BA0" w:rsidRPr="001122F4">
              <w:rPr>
                <w:rFonts w:ascii="Cambria" w:hAnsi="Cambria" w:cs="Arial"/>
                <w:lang w:val="en-GB"/>
              </w:rPr>
              <w:t>rganis</w:t>
            </w:r>
            <w:r w:rsidRPr="001122F4">
              <w:rPr>
                <w:rFonts w:ascii="Cambria" w:hAnsi="Cambria" w:cs="Arial"/>
                <w:lang w:val="en-GB"/>
              </w:rPr>
              <w:t>ed by University of Surrey, UK)</w:t>
            </w:r>
            <w:r w:rsidR="004B019C" w:rsidRPr="001122F4">
              <w:rPr>
                <w:rFonts w:ascii="Cambria" w:hAnsi="Cambria" w:cs="Arial"/>
                <w:lang w:val="en-GB"/>
              </w:rPr>
              <w:t xml:space="preserve"> </w:t>
            </w:r>
            <w:r w:rsidRPr="001122F4">
              <w:rPr>
                <w:rFonts w:ascii="Cambria" w:hAnsi="Cambria" w:cs="Arial"/>
                <w:noProof/>
                <w:lang w:val="en-GB" w:eastAsia="en-GB"/>
              </w:rPr>
              <w:drawing>
                <wp:inline distT="0" distB="0" distL="0" distR="0" wp14:anchorId="58834CD3" wp14:editId="40270D73">
                  <wp:extent cx="161925" cy="152400"/>
                  <wp:effectExtent l="0" t="0" r="9525" b="0"/>
                  <wp:docPr id="38" name="Picture 38" descr="Description: Description: ArticlesIcon1.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ED26CB"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ED26CB" w:rsidRPr="001122F4" w:rsidRDefault="00ED26CB" w:rsidP="00164EEA">
            <w:pPr>
              <w:spacing w:after="0" w:line="240" w:lineRule="auto"/>
              <w:rPr>
                <w:rFonts w:ascii="Cambria" w:hAnsi="Cambria" w:cs="Arial"/>
                <w:b/>
                <w:lang w:val="en-GB"/>
              </w:rPr>
            </w:pPr>
            <w:r w:rsidRPr="001122F4">
              <w:rPr>
                <w:rFonts w:ascii="Cambria" w:hAnsi="Cambria" w:cs="Arial"/>
                <w:b/>
                <w:lang w:val="en-GB"/>
              </w:rPr>
              <w:t xml:space="preserve">22 February </w:t>
            </w:r>
          </w:p>
          <w:p w:rsidR="00272898" w:rsidRPr="001122F4" w:rsidRDefault="00272898" w:rsidP="00164EEA">
            <w:pPr>
              <w:spacing w:after="0" w:line="240" w:lineRule="auto"/>
              <w:rPr>
                <w:rFonts w:ascii="Cambria" w:hAnsi="Cambria" w:cs="Arial"/>
                <w:b/>
                <w:lang w:val="en-GB"/>
              </w:rPr>
            </w:pPr>
            <w:r w:rsidRPr="001122F4">
              <w:rPr>
                <w:rFonts w:ascii="Cambria" w:hAnsi="Cambria" w:cs="Arial"/>
                <w:b/>
                <w:lang w:val="en-GB"/>
              </w:rPr>
              <w:t>2013</w:t>
            </w:r>
          </w:p>
        </w:tc>
        <w:tc>
          <w:tcPr>
            <w:tcW w:w="8370" w:type="dxa"/>
            <w:tcBorders>
              <w:top w:val="single" w:sz="4" w:space="0" w:color="000000"/>
              <w:left w:val="single" w:sz="4" w:space="0" w:color="000000"/>
              <w:bottom w:val="single" w:sz="4" w:space="0" w:color="000000"/>
              <w:right w:val="single" w:sz="4" w:space="0" w:color="000000"/>
            </w:tcBorders>
          </w:tcPr>
          <w:p w:rsidR="00ED26CB" w:rsidRPr="001122F4" w:rsidRDefault="00ED26CB" w:rsidP="00C10FD3">
            <w:pPr>
              <w:pStyle w:val="NoSpacing"/>
              <w:rPr>
                <w:lang w:val="en-GB"/>
              </w:rPr>
            </w:pPr>
            <w:r w:rsidRPr="001122F4">
              <w:rPr>
                <w:lang w:val="en-GB"/>
              </w:rPr>
              <w:t>The External Dimension of EU Counter-terrorism P</w:t>
            </w:r>
            <w:r w:rsidR="00C10FD3" w:rsidRPr="001122F4">
              <w:rPr>
                <w:lang w:val="en-GB"/>
              </w:rPr>
              <w:t>olicy (Conference organised by t</w:t>
            </w:r>
            <w:r w:rsidRPr="001122F4">
              <w:rPr>
                <w:lang w:val="en-GB"/>
              </w:rPr>
              <w:t xml:space="preserve">he Centre for the Law of EU External Relations (CLEER) and the International Centre for Counter Terrorism (ICCT)-The Hague in cooperation with the T.M.C. Asser Instituut, </w:t>
            </w:r>
            <w:r w:rsidR="00C10FD3" w:rsidRPr="001122F4">
              <w:rPr>
                <w:lang w:val="en-GB"/>
              </w:rPr>
              <w:t>Brussels, BE</w:t>
            </w:r>
            <w:r w:rsidRPr="001122F4">
              <w:rPr>
                <w:lang w:val="en-GB"/>
              </w:rPr>
              <w:t xml:space="preserve">) </w:t>
            </w:r>
            <w:r w:rsidRPr="001122F4">
              <w:rPr>
                <w:rFonts w:ascii="Cambria" w:hAnsi="Cambria" w:cs="Arial"/>
                <w:noProof/>
                <w:lang w:val="en-GB" w:eastAsia="en-GB"/>
              </w:rPr>
              <w:drawing>
                <wp:inline distT="0" distB="0" distL="0" distR="0" wp14:anchorId="353BC39A" wp14:editId="50CBC815">
                  <wp:extent cx="161925" cy="152400"/>
                  <wp:effectExtent l="0" t="0" r="9525" b="0"/>
                  <wp:docPr id="70" name="Picture 70" descr="Description: Description: ArticlesIcon1.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2149DE" w:rsidRPr="001122F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2149DE" w:rsidRPr="001122F4" w:rsidRDefault="002149DE" w:rsidP="00164EEA">
            <w:pPr>
              <w:spacing w:after="0" w:line="240" w:lineRule="auto"/>
              <w:rPr>
                <w:rFonts w:ascii="Cambria" w:hAnsi="Cambria" w:cs="Arial"/>
                <w:b/>
                <w:lang w:val="en-GB"/>
              </w:rPr>
            </w:pPr>
            <w:r w:rsidRPr="001122F4">
              <w:rPr>
                <w:rFonts w:ascii="Cambria" w:hAnsi="Cambria" w:cs="Arial"/>
                <w:b/>
                <w:lang w:val="en-GB"/>
              </w:rPr>
              <w:t xml:space="preserve">19 – 20 April 2013 </w:t>
            </w:r>
          </w:p>
        </w:tc>
        <w:tc>
          <w:tcPr>
            <w:tcW w:w="8370" w:type="dxa"/>
            <w:tcBorders>
              <w:top w:val="single" w:sz="4" w:space="0" w:color="000000"/>
              <w:left w:val="single" w:sz="4" w:space="0" w:color="000000"/>
              <w:bottom w:val="single" w:sz="4" w:space="0" w:color="000000"/>
              <w:right w:val="single" w:sz="4" w:space="0" w:color="000000"/>
            </w:tcBorders>
          </w:tcPr>
          <w:p w:rsidR="002149DE" w:rsidRPr="001122F4" w:rsidRDefault="002149DE" w:rsidP="002149DE">
            <w:pPr>
              <w:pStyle w:val="NoSpacing"/>
              <w:rPr>
                <w:lang w:val="en-GB" w:eastAsia="en-GB"/>
              </w:rPr>
            </w:pPr>
            <w:r w:rsidRPr="001122F4">
              <w:rPr>
                <w:lang w:val="en-GB" w:eastAsia="en-GB"/>
              </w:rPr>
              <w:t>EU External Environmental Governance Beyond its Neighbourhood (</w:t>
            </w:r>
            <w:r w:rsidR="00D71BA0" w:rsidRPr="001122F4">
              <w:rPr>
                <w:lang w:val="en-GB" w:eastAsia="en-GB"/>
              </w:rPr>
              <w:t>Workshop organis</w:t>
            </w:r>
            <w:r w:rsidR="002A746F" w:rsidRPr="001122F4">
              <w:rPr>
                <w:lang w:val="en-GB" w:eastAsia="en-GB"/>
              </w:rPr>
              <w:t>ed by</w:t>
            </w:r>
            <w:r w:rsidR="005F06FB" w:rsidRPr="001122F4">
              <w:rPr>
                <w:lang w:val="en-GB" w:eastAsia="en-GB"/>
              </w:rPr>
              <w:t xml:space="preserve"> the Free University of Berlin, GE</w:t>
            </w:r>
            <w:r w:rsidRPr="001122F4">
              <w:rPr>
                <w:lang w:val="en-GB" w:eastAsia="en-GB"/>
              </w:rPr>
              <w:t>)</w:t>
            </w:r>
            <w:r w:rsidR="003953D9" w:rsidRPr="001122F4">
              <w:rPr>
                <w:lang w:val="en-GB" w:eastAsia="en-GB"/>
              </w:rPr>
              <w:t xml:space="preserve"> </w:t>
            </w:r>
            <w:r w:rsidRPr="001122F4">
              <w:rPr>
                <w:rFonts w:ascii="Cambria" w:hAnsi="Cambria" w:cs="Arial"/>
                <w:noProof/>
                <w:lang w:val="en-GB" w:eastAsia="en-GB"/>
              </w:rPr>
              <w:drawing>
                <wp:inline distT="0" distB="0" distL="0" distR="0" wp14:anchorId="34C79F01" wp14:editId="692BA6E1">
                  <wp:extent cx="161925" cy="152400"/>
                  <wp:effectExtent l="0" t="0" r="9525" b="0"/>
                  <wp:docPr id="39" name="Picture 39" descr="Description: Description: ArticlesIcon1.jp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bl>
            <w:tblPr>
              <w:tblW w:w="5000" w:type="pct"/>
              <w:tblCellSpacing w:w="0" w:type="dxa"/>
              <w:tblLayout w:type="fixed"/>
              <w:tblCellMar>
                <w:left w:w="0" w:type="dxa"/>
                <w:right w:w="0" w:type="dxa"/>
              </w:tblCellMar>
              <w:tblLook w:val="04A0" w:firstRow="1" w:lastRow="0" w:firstColumn="1" w:lastColumn="0" w:noHBand="0" w:noVBand="1"/>
            </w:tblPr>
            <w:tblGrid>
              <w:gridCol w:w="8154"/>
            </w:tblGrid>
            <w:tr w:rsidR="00A14BF1" w:rsidRPr="001122F4" w:rsidTr="002149DE">
              <w:trPr>
                <w:tblCellSpacing w:w="0" w:type="dxa"/>
              </w:trPr>
              <w:tc>
                <w:tcPr>
                  <w:tcW w:w="9360" w:type="dxa"/>
                  <w:vAlign w:val="center"/>
                  <w:hideMark/>
                </w:tcPr>
                <w:p w:rsidR="002149DE" w:rsidRPr="001122F4" w:rsidRDefault="002149DE" w:rsidP="002149DE">
                  <w:pPr>
                    <w:spacing w:after="0" w:line="240" w:lineRule="auto"/>
                    <w:jc w:val="center"/>
                    <w:rPr>
                      <w:rFonts w:ascii="Arial" w:hAnsi="Arial" w:cs="Arial"/>
                      <w:sz w:val="18"/>
                      <w:szCs w:val="18"/>
                      <w:lang w:val="en-GB" w:eastAsia="en-GB"/>
                    </w:rPr>
                  </w:pPr>
                </w:p>
              </w:tc>
            </w:tr>
          </w:tbl>
          <w:p w:rsidR="002149DE" w:rsidRPr="001122F4" w:rsidRDefault="002149DE" w:rsidP="00EA2DCC">
            <w:pPr>
              <w:pStyle w:val="NoSpacing"/>
              <w:rPr>
                <w:rFonts w:ascii="Cambria" w:hAnsi="Cambria" w:cs="Arial"/>
                <w:lang w:val="en-GB"/>
              </w:rPr>
            </w:pPr>
          </w:p>
        </w:tc>
      </w:tr>
      <w:tr w:rsidR="00A129B7" w:rsidRPr="001122F4" w:rsidTr="00ED26CB">
        <w:trPr>
          <w:trHeight w:val="678"/>
        </w:trPr>
        <w:tc>
          <w:tcPr>
            <w:tcW w:w="1890" w:type="dxa"/>
            <w:tcBorders>
              <w:top w:val="single" w:sz="4" w:space="0" w:color="000000"/>
              <w:left w:val="single" w:sz="4" w:space="0" w:color="000000"/>
              <w:bottom w:val="single" w:sz="4" w:space="0" w:color="000000"/>
              <w:right w:val="single" w:sz="4" w:space="0" w:color="000000"/>
            </w:tcBorders>
          </w:tcPr>
          <w:p w:rsidR="00A129B7" w:rsidRPr="001122F4" w:rsidRDefault="00A129B7" w:rsidP="00164EEA">
            <w:pPr>
              <w:spacing w:after="0" w:line="240" w:lineRule="auto"/>
              <w:rPr>
                <w:rFonts w:ascii="Cambria" w:hAnsi="Cambria" w:cs="Arial"/>
                <w:b/>
                <w:lang w:val="en-GB"/>
              </w:rPr>
            </w:pPr>
            <w:r w:rsidRPr="001122F4">
              <w:rPr>
                <w:rFonts w:ascii="Cambria" w:hAnsi="Cambria" w:cs="Arial"/>
                <w:b/>
                <w:lang w:val="en-GB"/>
              </w:rPr>
              <w:t>Call for papers</w:t>
            </w:r>
          </w:p>
          <w:p w:rsidR="008F52E1" w:rsidRPr="001122F4" w:rsidRDefault="00A129B7" w:rsidP="00164EEA">
            <w:pPr>
              <w:spacing w:after="0" w:line="240" w:lineRule="auto"/>
              <w:rPr>
                <w:rFonts w:ascii="Cambria" w:hAnsi="Cambria" w:cs="Arial"/>
                <w:b/>
                <w:lang w:val="en-GB"/>
              </w:rPr>
            </w:pPr>
            <w:r w:rsidRPr="001122F4">
              <w:rPr>
                <w:rFonts w:ascii="Cambria" w:hAnsi="Cambria" w:cs="Arial"/>
                <w:b/>
                <w:lang w:val="en-GB"/>
              </w:rPr>
              <w:t xml:space="preserve">Deadline: </w:t>
            </w:r>
          </w:p>
          <w:p w:rsidR="00A129B7" w:rsidRPr="001122F4" w:rsidRDefault="00A129B7" w:rsidP="00883E72">
            <w:pPr>
              <w:spacing w:after="0" w:line="240" w:lineRule="auto"/>
              <w:rPr>
                <w:rFonts w:ascii="Cambria" w:hAnsi="Cambria" w:cs="Arial"/>
                <w:b/>
                <w:lang w:val="en-GB"/>
              </w:rPr>
            </w:pPr>
            <w:r w:rsidRPr="001122F4">
              <w:rPr>
                <w:rFonts w:ascii="Cambria" w:hAnsi="Cambria" w:cs="Arial"/>
                <w:b/>
                <w:lang w:val="en-GB"/>
              </w:rPr>
              <w:t>15 November</w:t>
            </w:r>
            <w:r w:rsidR="00272898" w:rsidRPr="001122F4">
              <w:rPr>
                <w:rFonts w:ascii="Cambria" w:hAnsi="Cambria" w:cs="Arial"/>
                <w:b/>
                <w:lang w:val="en-GB"/>
              </w:rPr>
              <w:t xml:space="preserve"> </w:t>
            </w:r>
          </w:p>
        </w:tc>
        <w:tc>
          <w:tcPr>
            <w:tcW w:w="8370" w:type="dxa"/>
            <w:tcBorders>
              <w:top w:val="single" w:sz="4" w:space="0" w:color="000000"/>
              <w:left w:val="single" w:sz="4" w:space="0" w:color="000000"/>
              <w:bottom w:val="single" w:sz="4" w:space="0" w:color="000000"/>
              <w:right w:val="single" w:sz="4" w:space="0" w:color="000000"/>
            </w:tcBorders>
          </w:tcPr>
          <w:p w:rsidR="006964BC" w:rsidRPr="001122F4" w:rsidRDefault="00A129B7" w:rsidP="006964BC">
            <w:pPr>
              <w:pStyle w:val="NoSpacing"/>
              <w:rPr>
                <w:lang w:val="en-GB"/>
              </w:rPr>
            </w:pPr>
            <w:r w:rsidRPr="001122F4">
              <w:rPr>
                <w:lang w:val="en-GB"/>
              </w:rPr>
              <w:t xml:space="preserve">The EU and the Emerging Powers (Conference at the European Parliament on 29-30 April, 2013) </w:t>
            </w:r>
            <w:r w:rsidR="006F5D76" w:rsidRPr="001122F4">
              <w:rPr>
                <w:noProof/>
                <w:lang w:val="en-GB" w:eastAsia="en-GB"/>
              </w:rPr>
              <w:drawing>
                <wp:inline distT="0" distB="0" distL="0" distR="0" wp14:anchorId="4AADE473" wp14:editId="0C21DA09">
                  <wp:extent cx="161925" cy="152400"/>
                  <wp:effectExtent l="0" t="0" r="9525" b="0"/>
                  <wp:docPr id="40" name="Picture 40" descr="Description: Description: ArticlesIcon1.jp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E5421F" w:rsidRPr="001122F4" w:rsidTr="006964BC">
        <w:trPr>
          <w:trHeight w:val="795"/>
        </w:trPr>
        <w:tc>
          <w:tcPr>
            <w:tcW w:w="1890" w:type="dxa"/>
            <w:tcBorders>
              <w:top w:val="single" w:sz="4" w:space="0" w:color="000000"/>
              <w:left w:val="single" w:sz="4" w:space="0" w:color="000000"/>
              <w:bottom w:val="single" w:sz="4" w:space="0" w:color="000000"/>
              <w:right w:val="single" w:sz="4" w:space="0" w:color="000000"/>
            </w:tcBorders>
          </w:tcPr>
          <w:p w:rsidR="00E5421F" w:rsidRPr="001122F4" w:rsidRDefault="00E5421F" w:rsidP="00C44CF8">
            <w:pPr>
              <w:spacing w:after="0" w:line="240" w:lineRule="auto"/>
              <w:rPr>
                <w:rFonts w:ascii="Cambria" w:hAnsi="Cambria" w:cs="Arial"/>
                <w:b/>
                <w:lang w:val="en-GB"/>
              </w:rPr>
            </w:pPr>
            <w:r w:rsidRPr="001122F4">
              <w:rPr>
                <w:rFonts w:ascii="Cambria" w:hAnsi="Cambria" w:cs="Arial"/>
                <w:b/>
                <w:lang w:val="en-GB"/>
              </w:rPr>
              <w:t>Call for papers</w:t>
            </w:r>
          </w:p>
          <w:p w:rsidR="008F52E1" w:rsidRPr="001122F4" w:rsidRDefault="00E5421F" w:rsidP="00C44CF8">
            <w:pPr>
              <w:spacing w:after="0" w:line="240" w:lineRule="auto"/>
              <w:rPr>
                <w:rFonts w:ascii="Cambria" w:hAnsi="Cambria" w:cs="Arial"/>
                <w:b/>
                <w:lang w:val="en-GB"/>
              </w:rPr>
            </w:pPr>
            <w:r w:rsidRPr="001122F4">
              <w:rPr>
                <w:rFonts w:ascii="Cambria" w:hAnsi="Cambria" w:cs="Arial"/>
                <w:b/>
                <w:lang w:val="en-GB"/>
              </w:rPr>
              <w:t>Deadline:</w:t>
            </w:r>
          </w:p>
          <w:p w:rsidR="00272898" w:rsidRPr="001122F4" w:rsidRDefault="00E5421F" w:rsidP="00C44CF8">
            <w:pPr>
              <w:spacing w:after="0" w:line="240" w:lineRule="auto"/>
              <w:rPr>
                <w:rFonts w:ascii="Cambria" w:hAnsi="Cambria" w:cs="Arial"/>
                <w:b/>
                <w:lang w:val="en-GB"/>
              </w:rPr>
            </w:pPr>
            <w:r w:rsidRPr="001122F4">
              <w:rPr>
                <w:rFonts w:ascii="Cambria" w:hAnsi="Cambria" w:cs="Arial"/>
                <w:b/>
                <w:lang w:val="en-GB"/>
              </w:rPr>
              <w:t>15 December</w:t>
            </w:r>
          </w:p>
        </w:tc>
        <w:tc>
          <w:tcPr>
            <w:tcW w:w="8370" w:type="dxa"/>
            <w:tcBorders>
              <w:top w:val="single" w:sz="4" w:space="0" w:color="000000"/>
              <w:left w:val="single" w:sz="4" w:space="0" w:color="000000"/>
              <w:bottom w:val="single" w:sz="4" w:space="0" w:color="000000"/>
              <w:right w:val="single" w:sz="4" w:space="0" w:color="000000"/>
            </w:tcBorders>
          </w:tcPr>
          <w:p w:rsidR="00E5421F" w:rsidRPr="001122F4" w:rsidRDefault="00E5421F" w:rsidP="006964BC">
            <w:pPr>
              <w:pStyle w:val="NoSpacing"/>
              <w:rPr>
                <w:lang w:val="en-GB"/>
              </w:rPr>
            </w:pPr>
            <w:r w:rsidRPr="001122F4">
              <w:rPr>
                <w:lang w:val="en-GB"/>
              </w:rPr>
              <w:t>New Approaches to Understanding Contemporary Global Energy Relations 5</w:t>
            </w:r>
            <w:r w:rsidR="00D71BA0" w:rsidRPr="001122F4">
              <w:rPr>
                <w:lang w:val="en-GB"/>
              </w:rPr>
              <w:t xml:space="preserve"> – 8 June 2013 (Workshop organis</w:t>
            </w:r>
            <w:r w:rsidRPr="001122F4">
              <w:rPr>
                <w:lang w:val="en-GB"/>
              </w:rPr>
              <w:t xml:space="preserve">ed by the European International Studies Association, Tartu, Estonia) </w:t>
            </w:r>
            <w:r w:rsidRPr="001122F4">
              <w:rPr>
                <w:noProof/>
                <w:lang w:val="en-GB" w:eastAsia="en-GB"/>
              </w:rPr>
              <w:drawing>
                <wp:inline distT="0" distB="0" distL="0" distR="0" wp14:anchorId="09B63EF9" wp14:editId="2F9A96AC">
                  <wp:extent cx="161925" cy="152400"/>
                  <wp:effectExtent l="0" t="0" r="9525" b="0"/>
                  <wp:docPr id="43" name="Picture 43" descr="Description: Description: ArticlesIcon1.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961F9C" w:rsidRPr="001122F4" w:rsidTr="006964BC">
        <w:trPr>
          <w:trHeight w:val="795"/>
        </w:trPr>
        <w:tc>
          <w:tcPr>
            <w:tcW w:w="1890" w:type="dxa"/>
            <w:tcBorders>
              <w:top w:val="single" w:sz="4" w:space="0" w:color="000000"/>
              <w:left w:val="single" w:sz="4" w:space="0" w:color="000000"/>
              <w:bottom w:val="single" w:sz="4" w:space="0" w:color="000000"/>
              <w:right w:val="single" w:sz="4" w:space="0" w:color="000000"/>
            </w:tcBorders>
          </w:tcPr>
          <w:p w:rsidR="00961F9C" w:rsidRPr="001122F4" w:rsidRDefault="00961F9C" w:rsidP="00C44CF8">
            <w:pPr>
              <w:spacing w:after="0" w:line="240" w:lineRule="auto"/>
              <w:rPr>
                <w:rFonts w:ascii="Cambria" w:hAnsi="Cambria" w:cs="Arial"/>
                <w:b/>
                <w:lang w:val="en-GB"/>
              </w:rPr>
            </w:pPr>
            <w:r>
              <w:rPr>
                <w:rFonts w:ascii="Cambria" w:hAnsi="Cambria" w:cs="Arial"/>
                <w:b/>
                <w:lang w:val="en-GB"/>
              </w:rPr>
              <w:t>Call for submissions: 17 December 2012</w:t>
            </w:r>
          </w:p>
        </w:tc>
        <w:tc>
          <w:tcPr>
            <w:tcW w:w="8370" w:type="dxa"/>
            <w:tcBorders>
              <w:top w:val="single" w:sz="4" w:space="0" w:color="000000"/>
              <w:left w:val="single" w:sz="4" w:space="0" w:color="000000"/>
              <w:bottom w:val="single" w:sz="4" w:space="0" w:color="000000"/>
              <w:right w:val="single" w:sz="4" w:space="0" w:color="000000"/>
            </w:tcBorders>
          </w:tcPr>
          <w:p w:rsidR="00961F9C" w:rsidRPr="00961F9C" w:rsidRDefault="00961F9C" w:rsidP="00961F9C">
            <w:pPr>
              <w:pStyle w:val="NoSpacing"/>
              <w:rPr>
                <w:lang w:val="en-GB"/>
              </w:rPr>
            </w:pPr>
            <w:r w:rsidRPr="00961F9C">
              <w:t>The European Defence Agency (EDA) - Egmont Institute PhD Prize in</w:t>
            </w:r>
            <w:r>
              <w:t xml:space="preserve"> Defence, Security and Strategy </w:t>
            </w:r>
            <w:r w:rsidRPr="001122F4">
              <w:rPr>
                <w:noProof/>
                <w:lang w:val="en-GB" w:eastAsia="en-GB"/>
              </w:rPr>
              <w:drawing>
                <wp:inline distT="0" distB="0" distL="0" distR="0" wp14:anchorId="5B8AAFE8" wp14:editId="728B3B62">
                  <wp:extent cx="161925" cy="152400"/>
                  <wp:effectExtent l="0" t="0" r="9525" b="0"/>
                  <wp:docPr id="90" name="Picture 90" descr="Description: Description: ArticlesIcon1.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76799E" w:rsidRPr="001122F4" w:rsidRDefault="0076799E" w:rsidP="0076799E">
      <w:pPr>
        <w:spacing w:after="0"/>
        <w:jc w:val="both"/>
        <w:rPr>
          <w:rFonts w:ascii="Cambria" w:hAnsi="Cambria" w:cs="Arial"/>
          <w:sz w:val="16"/>
          <w:szCs w:val="16"/>
          <w:lang w:val="en-GB"/>
        </w:rPr>
      </w:pPr>
    </w:p>
    <w:p w:rsidR="006F363E" w:rsidRPr="001122F4" w:rsidRDefault="0076799E" w:rsidP="005C6618">
      <w:pPr>
        <w:spacing w:after="0"/>
        <w:jc w:val="right"/>
        <w:rPr>
          <w:rFonts w:ascii="Cambria" w:hAnsi="Cambria" w:cs="Arial"/>
          <w:sz w:val="16"/>
          <w:szCs w:val="16"/>
          <w:lang w:val="en-GB"/>
        </w:rPr>
      </w:pPr>
      <w:r w:rsidRPr="001122F4">
        <w:rPr>
          <w:rFonts w:ascii="Cambria" w:hAnsi="Cambria" w:cs="Arial"/>
          <w:sz w:val="16"/>
          <w:szCs w:val="16"/>
          <w:lang w:val="en-GB"/>
        </w:rPr>
        <w:t xml:space="preserve">Edited by </w:t>
      </w:r>
      <w:r w:rsidR="00A129B7" w:rsidRPr="001122F4">
        <w:rPr>
          <w:rFonts w:ascii="Cambria" w:hAnsi="Cambria" w:cs="Arial"/>
          <w:sz w:val="16"/>
          <w:szCs w:val="16"/>
          <w:lang w:val="en-GB"/>
        </w:rPr>
        <w:t>Petr Pribyla</w:t>
      </w:r>
      <w:r w:rsidRPr="001122F4">
        <w:rPr>
          <w:rFonts w:ascii="Cambria" w:hAnsi="Cambria" w:cs="Arial"/>
          <w:sz w:val="16"/>
          <w:szCs w:val="16"/>
          <w:lang w:val="en-GB"/>
        </w:rPr>
        <w:t xml:space="preserve"> &amp; Dr. Tamara Takács</w:t>
      </w:r>
    </w:p>
    <w:sectPr w:rsidR="006F363E" w:rsidRPr="001122F4" w:rsidSect="00827079">
      <w:footerReference w:type="default" r:id="rId99"/>
      <w:pgSz w:w="12240" w:h="15840"/>
      <w:pgMar w:top="1238" w:right="1440" w:bottom="123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9DE" w:rsidRDefault="002149DE">
      <w:pPr>
        <w:spacing w:after="0" w:line="240" w:lineRule="auto"/>
      </w:pPr>
      <w:r>
        <w:separator/>
      </w:r>
    </w:p>
  </w:endnote>
  <w:endnote w:type="continuationSeparator" w:id="0">
    <w:p w:rsidR="002149DE" w:rsidRDefault="0021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yriadPro-Regular">
    <w:altName w:val="MS Mincho"/>
    <w:panose1 w:val="00000000000000000000"/>
    <w:charset w:val="80"/>
    <w:family w:val="auto"/>
    <w:notTrueType/>
    <w:pitch w:val="default"/>
    <w:sig w:usb0="00000000" w:usb1="08070000" w:usb2="00000010" w:usb3="00000000" w:csb0="00020000" w:csb1="00000000"/>
  </w:font>
  <w:font w:name="TTE1484CA0t00">
    <w:altName w:val="MS Mincho"/>
    <w:panose1 w:val="00000000000000000000"/>
    <w:charset w:val="80"/>
    <w:family w:val="auto"/>
    <w:notTrueType/>
    <w:pitch w:val="default"/>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DE" w:rsidRDefault="002149DE">
    <w:pPr>
      <w:pStyle w:val="Footer"/>
      <w:jc w:val="right"/>
    </w:pPr>
    <w:r>
      <w:fldChar w:fldCharType="begin"/>
    </w:r>
    <w:r>
      <w:instrText xml:space="preserve"> PAGE   \* MERGEFORMAT </w:instrText>
    </w:r>
    <w:r>
      <w:fldChar w:fldCharType="separate"/>
    </w:r>
    <w:r w:rsidR="001A711D">
      <w:rPr>
        <w:noProof/>
      </w:rPr>
      <w:t>1</w:t>
    </w:r>
    <w:r>
      <w:rPr>
        <w:noProof/>
      </w:rPr>
      <w:fldChar w:fldCharType="end"/>
    </w:r>
  </w:p>
  <w:p w:rsidR="002149DE" w:rsidRDefault="00214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9DE" w:rsidRDefault="002149DE">
      <w:pPr>
        <w:spacing w:after="0" w:line="240" w:lineRule="auto"/>
      </w:pPr>
      <w:r>
        <w:separator/>
      </w:r>
    </w:p>
  </w:footnote>
  <w:footnote w:type="continuationSeparator" w:id="0">
    <w:p w:rsidR="002149DE" w:rsidRDefault="00214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ArticlesIcon1.jpg" style="width:21.3pt;height:25.05pt;visibility:visible;mso-wrap-style:square" o:bullet="t">
        <v:imagedata r:id="rId1" o:title="ArticlesIcon1"/>
      </v:shape>
    </w:pict>
  </w:numPicBullet>
  <w:abstractNum w:abstractNumId="0">
    <w:nsid w:val="23BB78A8"/>
    <w:multiLevelType w:val="hybridMultilevel"/>
    <w:tmpl w:val="288AB9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9E"/>
    <w:rsid w:val="00001FA7"/>
    <w:rsid w:val="000030E3"/>
    <w:rsid w:val="00003AB3"/>
    <w:rsid w:val="000076C6"/>
    <w:rsid w:val="000155EB"/>
    <w:rsid w:val="00017B3B"/>
    <w:rsid w:val="00023E70"/>
    <w:rsid w:val="0003008F"/>
    <w:rsid w:val="00030F26"/>
    <w:rsid w:val="000310B4"/>
    <w:rsid w:val="00031772"/>
    <w:rsid w:val="0003265C"/>
    <w:rsid w:val="00036708"/>
    <w:rsid w:val="00040F4E"/>
    <w:rsid w:val="00053598"/>
    <w:rsid w:val="00053BFC"/>
    <w:rsid w:val="00061910"/>
    <w:rsid w:val="0006228F"/>
    <w:rsid w:val="00064F3F"/>
    <w:rsid w:val="000669B2"/>
    <w:rsid w:val="00070454"/>
    <w:rsid w:val="00070786"/>
    <w:rsid w:val="00076537"/>
    <w:rsid w:val="00086F3C"/>
    <w:rsid w:val="00087662"/>
    <w:rsid w:val="00093C3F"/>
    <w:rsid w:val="00094045"/>
    <w:rsid w:val="000A1A83"/>
    <w:rsid w:val="000A327C"/>
    <w:rsid w:val="000A38C0"/>
    <w:rsid w:val="000A647B"/>
    <w:rsid w:val="000B4691"/>
    <w:rsid w:val="000C121C"/>
    <w:rsid w:val="000C6BD3"/>
    <w:rsid w:val="000C700C"/>
    <w:rsid w:val="000D0757"/>
    <w:rsid w:val="000D4E84"/>
    <w:rsid w:val="000D79DA"/>
    <w:rsid w:val="000E6183"/>
    <w:rsid w:val="000E69BF"/>
    <w:rsid w:val="000E6D49"/>
    <w:rsid w:val="000F1F94"/>
    <w:rsid w:val="000F2B38"/>
    <w:rsid w:val="001058B6"/>
    <w:rsid w:val="001108DB"/>
    <w:rsid w:val="001122F4"/>
    <w:rsid w:val="00115A39"/>
    <w:rsid w:val="001203B3"/>
    <w:rsid w:val="00122B2A"/>
    <w:rsid w:val="001240C7"/>
    <w:rsid w:val="001307A3"/>
    <w:rsid w:val="00136778"/>
    <w:rsid w:val="0013738C"/>
    <w:rsid w:val="001402D2"/>
    <w:rsid w:val="0014112E"/>
    <w:rsid w:val="0014199D"/>
    <w:rsid w:val="0014437B"/>
    <w:rsid w:val="00151BB7"/>
    <w:rsid w:val="00157D0B"/>
    <w:rsid w:val="00162FBD"/>
    <w:rsid w:val="00164EEA"/>
    <w:rsid w:val="00172804"/>
    <w:rsid w:val="001763C0"/>
    <w:rsid w:val="00181C4B"/>
    <w:rsid w:val="001A3109"/>
    <w:rsid w:val="001A711D"/>
    <w:rsid w:val="001B606E"/>
    <w:rsid w:val="001B6CF6"/>
    <w:rsid w:val="001C33DA"/>
    <w:rsid w:val="001C696A"/>
    <w:rsid w:val="001D2A02"/>
    <w:rsid w:val="001D5F81"/>
    <w:rsid w:val="001E5C89"/>
    <w:rsid w:val="001E662B"/>
    <w:rsid w:val="001F1052"/>
    <w:rsid w:val="001F433E"/>
    <w:rsid w:val="001F634B"/>
    <w:rsid w:val="00202BD2"/>
    <w:rsid w:val="00205AAF"/>
    <w:rsid w:val="00205B4F"/>
    <w:rsid w:val="00211621"/>
    <w:rsid w:val="002149DE"/>
    <w:rsid w:val="00214AAB"/>
    <w:rsid w:val="002164C1"/>
    <w:rsid w:val="0022173B"/>
    <w:rsid w:val="00221DD6"/>
    <w:rsid w:val="00222166"/>
    <w:rsid w:val="00232E1D"/>
    <w:rsid w:val="00237832"/>
    <w:rsid w:val="00240947"/>
    <w:rsid w:val="00243102"/>
    <w:rsid w:val="00250939"/>
    <w:rsid w:val="00251B11"/>
    <w:rsid w:val="00252D43"/>
    <w:rsid w:val="00253278"/>
    <w:rsid w:val="002540C0"/>
    <w:rsid w:val="00254CE9"/>
    <w:rsid w:val="002641E5"/>
    <w:rsid w:val="0026520D"/>
    <w:rsid w:val="00265ABA"/>
    <w:rsid w:val="00272898"/>
    <w:rsid w:val="002749A7"/>
    <w:rsid w:val="00280CDE"/>
    <w:rsid w:val="00287596"/>
    <w:rsid w:val="0029297E"/>
    <w:rsid w:val="00292EB6"/>
    <w:rsid w:val="00297390"/>
    <w:rsid w:val="00297A55"/>
    <w:rsid w:val="002A074A"/>
    <w:rsid w:val="002A0857"/>
    <w:rsid w:val="002A1A59"/>
    <w:rsid w:val="002A3109"/>
    <w:rsid w:val="002A3910"/>
    <w:rsid w:val="002A746F"/>
    <w:rsid w:val="002B361F"/>
    <w:rsid w:val="002B76A8"/>
    <w:rsid w:val="002B7F58"/>
    <w:rsid w:val="002C7596"/>
    <w:rsid w:val="002D01E9"/>
    <w:rsid w:val="002D1824"/>
    <w:rsid w:val="002D6433"/>
    <w:rsid w:val="002D72CA"/>
    <w:rsid w:val="002E7BD7"/>
    <w:rsid w:val="002F09BC"/>
    <w:rsid w:val="002F1522"/>
    <w:rsid w:val="002F2B7B"/>
    <w:rsid w:val="002F771A"/>
    <w:rsid w:val="00301B91"/>
    <w:rsid w:val="003028EE"/>
    <w:rsid w:val="003100E9"/>
    <w:rsid w:val="0031064A"/>
    <w:rsid w:val="00316090"/>
    <w:rsid w:val="00316ED3"/>
    <w:rsid w:val="00324BCF"/>
    <w:rsid w:val="00324BE0"/>
    <w:rsid w:val="00327C17"/>
    <w:rsid w:val="00330225"/>
    <w:rsid w:val="00332E5F"/>
    <w:rsid w:val="00333AA8"/>
    <w:rsid w:val="00334D47"/>
    <w:rsid w:val="00340AA0"/>
    <w:rsid w:val="00347F4E"/>
    <w:rsid w:val="0035135E"/>
    <w:rsid w:val="00352D34"/>
    <w:rsid w:val="003530EC"/>
    <w:rsid w:val="00354E1C"/>
    <w:rsid w:val="0035762D"/>
    <w:rsid w:val="003632A8"/>
    <w:rsid w:val="003633C3"/>
    <w:rsid w:val="00366CA2"/>
    <w:rsid w:val="0037509E"/>
    <w:rsid w:val="003754D1"/>
    <w:rsid w:val="00381A3F"/>
    <w:rsid w:val="00381D63"/>
    <w:rsid w:val="00384376"/>
    <w:rsid w:val="00387C6D"/>
    <w:rsid w:val="003907CE"/>
    <w:rsid w:val="003953D9"/>
    <w:rsid w:val="00395592"/>
    <w:rsid w:val="003968BE"/>
    <w:rsid w:val="003A55D5"/>
    <w:rsid w:val="003A72D8"/>
    <w:rsid w:val="003B24B0"/>
    <w:rsid w:val="003B3710"/>
    <w:rsid w:val="003B463E"/>
    <w:rsid w:val="003C0FF4"/>
    <w:rsid w:val="003C3D33"/>
    <w:rsid w:val="003C6C9E"/>
    <w:rsid w:val="003C71CD"/>
    <w:rsid w:val="003D0A07"/>
    <w:rsid w:val="003D2430"/>
    <w:rsid w:val="003D2687"/>
    <w:rsid w:val="003D3765"/>
    <w:rsid w:val="003E2B7C"/>
    <w:rsid w:val="003E465E"/>
    <w:rsid w:val="003E4701"/>
    <w:rsid w:val="003E6D22"/>
    <w:rsid w:val="003F05A3"/>
    <w:rsid w:val="003F667D"/>
    <w:rsid w:val="004003E1"/>
    <w:rsid w:val="004102AD"/>
    <w:rsid w:val="00413B64"/>
    <w:rsid w:val="004140AF"/>
    <w:rsid w:val="0041473F"/>
    <w:rsid w:val="004159E5"/>
    <w:rsid w:val="00423286"/>
    <w:rsid w:val="004317D9"/>
    <w:rsid w:val="00440528"/>
    <w:rsid w:val="0044200C"/>
    <w:rsid w:val="00442297"/>
    <w:rsid w:val="00447718"/>
    <w:rsid w:val="00450BF9"/>
    <w:rsid w:val="00451358"/>
    <w:rsid w:val="00452DF4"/>
    <w:rsid w:val="0046136F"/>
    <w:rsid w:val="00461380"/>
    <w:rsid w:val="00462EDB"/>
    <w:rsid w:val="0046318A"/>
    <w:rsid w:val="004660F0"/>
    <w:rsid w:val="00471C65"/>
    <w:rsid w:val="00471DBE"/>
    <w:rsid w:val="00472C41"/>
    <w:rsid w:val="004768A2"/>
    <w:rsid w:val="0048455E"/>
    <w:rsid w:val="00486634"/>
    <w:rsid w:val="00490ECB"/>
    <w:rsid w:val="0049156D"/>
    <w:rsid w:val="00497D8E"/>
    <w:rsid w:val="004A0190"/>
    <w:rsid w:val="004A367D"/>
    <w:rsid w:val="004A54C6"/>
    <w:rsid w:val="004A7761"/>
    <w:rsid w:val="004B019C"/>
    <w:rsid w:val="004B0A7A"/>
    <w:rsid w:val="004B280D"/>
    <w:rsid w:val="004B54D8"/>
    <w:rsid w:val="004B6354"/>
    <w:rsid w:val="004C2300"/>
    <w:rsid w:val="004C2D9F"/>
    <w:rsid w:val="004C36DC"/>
    <w:rsid w:val="004C3EDD"/>
    <w:rsid w:val="004C4CD2"/>
    <w:rsid w:val="004C6265"/>
    <w:rsid w:val="004C6C9A"/>
    <w:rsid w:val="004D5CDD"/>
    <w:rsid w:val="004E202E"/>
    <w:rsid w:val="004E3CB7"/>
    <w:rsid w:val="004E709F"/>
    <w:rsid w:val="004E7861"/>
    <w:rsid w:val="004F2162"/>
    <w:rsid w:val="004F2C4E"/>
    <w:rsid w:val="004F6017"/>
    <w:rsid w:val="004F6A5B"/>
    <w:rsid w:val="0050263C"/>
    <w:rsid w:val="00502D50"/>
    <w:rsid w:val="00505049"/>
    <w:rsid w:val="0050515B"/>
    <w:rsid w:val="0050563A"/>
    <w:rsid w:val="0050630B"/>
    <w:rsid w:val="00514EC1"/>
    <w:rsid w:val="00516B77"/>
    <w:rsid w:val="0051728F"/>
    <w:rsid w:val="0051743F"/>
    <w:rsid w:val="00517753"/>
    <w:rsid w:val="005226ED"/>
    <w:rsid w:val="005227C6"/>
    <w:rsid w:val="00524E4B"/>
    <w:rsid w:val="00533FE4"/>
    <w:rsid w:val="0053400A"/>
    <w:rsid w:val="005429F4"/>
    <w:rsid w:val="00543B6F"/>
    <w:rsid w:val="005503E6"/>
    <w:rsid w:val="005538EE"/>
    <w:rsid w:val="00555C32"/>
    <w:rsid w:val="00567BE1"/>
    <w:rsid w:val="00570EF2"/>
    <w:rsid w:val="00571651"/>
    <w:rsid w:val="00572D8D"/>
    <w:rsid w:val="00582B6F"/>
    <w:rsid w:val="00591AA8"/>
    <w:rsid w:val="005A1BCF"/>
    <w:rsid w:val="005A309E"/>
    <w:rsid w:val="005A3EB9"/>
    <w:rsid w:val="005A469B"/>
    <w:rsid w:val="005C1866"/>
    <w:rsid w:val="005C373E"/>
    <w:rsid w:val="005C5BAC"/>
    <w:rsid w:val="005C6618"/>
    <w:rsid w:val="005C6AB7"/>
    <w:rsid w:val="005C7D51"/>
    <w:rsid w:val="005D0122"/>
    <w:rsid w:val="005D10A4"/>
    <w:rsid w:val="005D1418"/>
    <w:rsid w:val="005D5C09"/>
    <w:rsid w:val="005D7783"/>
    <w:rsid w:val="005E276F"/>
    <w:rsid w:val="005E28EA"/>
    <w:rsid w:val="005F06FB"/>
    <w:rsid w:val="005F56F7"/>
    <w:rsid w:val="005F69C7"/>
    <w:rsid w:val="00606BB6"/>
    <w:rsid w:val="00610B38"/>
    <w:rsid w:val="006110F8"/>
    <w:rsid w:val="00614BD1"/>
    <w:rsid w:val="00622988"/>
    <w:rsid w:val="00623CDF"/>
    <w:rsid w:val="00624C24"/>
    <w:rsid w:val="006251C1"/>
    <w:rsid w:val="00625289"/>
    <w:rsid w:val="00626A5B"/>
    <w:rsid w:val="00634D90"/>
    <w:rsid w:val="006359F8"/>
    <w:rsid w:val="00635AD9"/>
    <w:rsid w:val="00635F76"/>
    <w:rsid w:val="00643610"/>
    <w:rsid w:val="006474DC"/>
    <w:rsid w:val="0065678E"/>
    <w:rsid w:val="00657D49"/>
    <w:rsid w:val="00661DEF"/>
    <w:rsid w:val="006646D1"/>
    <w:rsid w:val="00670D4A"/>
    <w:rsid w:val="00672BF3"/>
    <w:rsid w:val="006742DF"/>
    <w:rsid w:val="00676501"/>
    <w:rsid w:val="006775C4"/>
    <w:rsid w:val="00680989"/>
    <w:rsid w:val="00683279"/>
    <w:rsid w:val="0068367E"/>
    <w:rsid w:val="00684A68"/>
    <w:rsid w:val="00685A49"/>
    <w:rsid w:val="0068611B"/>
    <w:rsid w:val="006964BC"/>
    <w:rsid w:val="0069781F"/>
    <w:rsid w:val="006A2C9D"/>
    <w:rsid w:val="006A7A7C"/>
    <w:rsid w:val="006B272F"/>
    <w:rsid w:val="006B302D"/>
    <w:rsid w:val="006B6A9F"/>
    <w:rsid w:val="006B6CBA"/>
    <w:rsid w:val="006C01A7"/>
    <w:rsid w:val="006C4927"/>
    <w:rsid w:val="006C614B"/>
    <w:rsid w:val="006D2E0C"/>
    <w:rsid w:val="006D3420"/>
    <w:rsid w:val="006D460E"/>
    <w:rsid w:val="006D5149"/>
    <w:rsid w:val="006D61C1"/>
    <w:rsid w:val="006E3D36"/>
    <w:rsid w:val="006E442A"/>
    <w:rsid w:val="006E53C8"/>
    <w:rsid w:val="006E76E7"/>
    <w:rsid w:val="006E7F6B"/>
    <w:rsid w:val="006F0311"/>
    <w:rsid w:val="006F363E"/>
    <w:rsid w:val="006F4852"/>
    <w:rsid w:val="006F4951"/>
    <w:rsid w:val="006F499F"/>
    <w:rsid w:val="006F5D76"/>
    <w:rsid w:val="00706749"/>
    <w:rsid w:val="007067FA"/>
    <w:rsid w:val="007079AC"/>
    <w:rsid w:val="00711680"/>
    <w:rsid w:val="007118DD"/>
    <w:rsid w:val="007152CF"/>
    <w:rsid w:val="00715F70"/>
    <w:rsid w:val="00716434"/>
    <w:rsid w:val="007170AB"/>
    <w:rsid w:val="0072146A"/>
    <w:rsid w:val="007260D2"/>
    <w:rsid w:val="00727183"/>
    <w:rsid w:val="00732D6A"/>
    <w:rsid w:val="0073430E"/>
    <w:rsid w:val="007368D2"/>
    <w:rsid w:val="007379E6"/>
    <w:rsid w:val="00740C65"/>
    <w:rsid w:val="007414BD"/>
    <w:rsid w:val="00742451"/>
    <w:rsid w:val="00742453"/>
    <w:rsid w:val="007433AC"/>
    <w:rsid w:val="00743E22"/>
    <w:rsid w:val="00746C97"/>
    <w:rsid w:val="0075023A"/>
    <w:rsid w:val="007505D5"/>
    <w:rsid w:val="00756859"/>
    <w:rsid w:val="00757172"/>
    <w:rsid w:val="007649AC"/>
    <w:rsid w:val="007669E1"/>
    <w:rsid w:val="0076799E"/>
    <w:rsid w:val="00771FD6"/>
    <w:rsid w:val="00772C55"/>
    <w:rsid w:val="007738EE"/>
    <w:rsid w:val="00775B0E"/>
    <w:rsid w:val="0077604A"/>
    <w:rsid w:val="00776BD4"/>
    <w:rsid w:val="007826CC"/>
    <w:rsid w:val="007A17C1"/>
    <w:rsid w:val="007A1F19"/>
    <w:rsid w:val="007A3584"/>
    <w:rsid w:val="007A4EA0"/>
    <w:rsid w:val="007B0769"/>
    <w:rsid w:val="007B10D0"/>
    <w:rsid w:val="007B690B"/>
    <w:rsid w:val="007C00D8"/>
    <w:rsid w:val="007C01A2"/>
    <w:rsid w:val="007C1590"/>
    <w:rsid w:val="007C227F"/>
    <w:rsid w:val="007C5932"/>
    <w:rsid w:val="007C6781"/>
    <w:rsid w:val="007D00D7"/>
    <w:rsid w:val="007D2010"/>
    <w:rsid w:val="007D553F"/>
    <w:rsid w:val="007D7FDD"/>
    <w:rsid w:val="007E6EF2"/>
    <w:rsid w:val="007F04B6"/>
    <w:rsid w:val="007F5138"/>
    <w:rsid w:val="00806FA7"/>
    <w:rsid w:val="0081024C"/>
    <w:rsid w:val="008130C5"/>
    <w:rsid w:val="00816AEC"/>
    <w:rsid w:val="00824C12"/>
    <w:rsid w:val="00826B3A"/>
    <w:rsid w:val="00827079"/>
    <w:rsid w:val="00836E80"/>
    <w:rsid w:val="00837890"/>
    <w:rsid w:val="008421D8"/>
    <w:rsid w:val="0084614B"/>
    <w:rsid w:val="00847DBC"/>
    <w:rsid w:val="0085379B"/>
    <w:rsid w:val="00857592"/>
    <w:rsid w:val="0086160E"/>
    <w:rsid w:val="00865332"/>
    <w:rsid w:val="00865D76"/>
    <w:rsid w:val="0086661B"/>
    <w:rsid w:val="00866FC4"/>
    <w:rsid w:val="00872C6C"/>
    <w:rsid w:val="00874872"/>
    <w:rsid w:val="0087594B"/>
    <w:rsid w:val="00876719"/>
    <w:rsid w:val="00882923"/>
    <w:rsid w:val="00883E72"/>
    <w:rsid w:val="00884390"/>
    <w:rsid w:val="008844B6"/>
    <w:rsid w:val="00895EE7"/>
    <w:rsid w:val="00897D69"/>
    <w:rsid w:val="008A0369"/>
    <w:rsid w:val="008A0957"/>
    <w:rsid w:val="008A240D"/>
    <w:rsid w:val="008A2499"/>
    <w:rsid w:val="008A277F"/>
    <w:rsid w:val="008A3050"/>
    <w:rsid w:val="008A4EFB"/>
    <w:rsid w:val="008A5B3C"/>
    <w:rsid w:val="008A72AC"/>
    <w:rsid w:val="008B0C77"/>
    <w:rsid w:val="008B2D91"/>
    <w:rsid w:val="008B3F5D"/>
    <w:rsid w:val="008C2E27"/>
    <w:rsid w:val="008D248E"/>
    <w:rsid w:val="008D31E1"/>
    <w:rsid w:val="008D3D36"/>
    <w:rsid w:val="008E0116"/>
    <w:rsid w:val="008E32C5"/>
    <w:rsid w:val="008E759E"/>
    <w:rsid w:val="008E7EF6"/>
    <w:rsid w:val="008F1675"/>
    <w:rsid w:val="008F24F5"/>
    <w:rsid w:val="008F3508"/>
    <w:rsid w:val="008F52E1"/>
    <w:rsid w:val="008F5911"/>
    <w:rsid w:val="008F5DF7"/>
    <w:rsid w:val="0090413C"/>
    <w:rsid w:val="009043D7"/>
    <w:rsid w:val="0090442F"/>
    <w:rsid w:val="00906AA6"/>
    <w:rsid w:val="009119DD"/>
    <w:rsid w:val="00911A29"/>
    <w:rsid w:val="0091300C"/>
    <w:rsid w:val="009171E4"/>
    <w:rsid w:val="009246D4"/>
    <w:rsid w:val="00924FBE"/>
    <w:rsid w:val="009277CF"/>
    <w:rsid w:val="00940E68"/>
    <w:rsid w:val="009443D9"/>
    <w:rsid w:val="00951724"/>
    <w:rsid w:val="00951C9A"/>
    <w:rsid w:val="00960DD4"/>
    <w:rsid w:val="00961F9C"/>
    <w:rsid w:val="009629B5"/>
    <w:rsid w:val="00965127"/>
    <w:rsid w:val="0096619B"/>
    <w:rsid w:val="00970149"/>
    <w:rsid w:val="00970AD6"/>
    <w:rsid w:val="009721BD"/>
    <w:rsid w:val="00972F12"/>
    <w:rsid w:val="00974E96"/>
    <w:rsid w:val="00976618"/>
    <w:rsid w:val="00976655"/>
    <w:rsid w:val="00976959"/>
    <w:rsid w:val="00977C2D"/>
    <w:rsid w:val="00981A54"/>
    <w:rsid w:val="009846CF"/>
    <w:rsid w:val="00984848"/>
    <w:rsid w:val="00985C9A"/>
    <w:rsid w:val="00985E9F"/>
    <w:rsid w:val="00986070"/>
    <w:rsid w:val="00987B9F"/>
    <w:rsid w:val="0099263F"/>
    <w:rsid w:val="009947EB"/>
    <w:rsid w:val="00996FC0"/>
    <w:rsid w:val="009A3834"/>
    <w:rsid w:val="009A5459"/>
    <w:rsid w:val="009A66AA"/>
    <w:rsid w:val="009A71A3"/>
    <w:rsid w:val="009B17F1"/>
    <w:rsid w:val="009B77CB"/>
    <w:rsid w:val="009B780A"/>
    <w:rsid w:val="009C15F9"/>
    <w:rsid w:val="009C2CC8"/>
    <w:rsid w:val="009C442C"/>
    <w:rsid w:val="009D014C"/>
    <w:rsid w:val="009D4F7B"/>
    <w:rsid w:val="009E003E"/>
    <w:rsid w:val="009E118C"/>
    <w:rsid w:val="009E2F2C"/>
    <w:rsid w:val="00A04E78"/>
    <w:rsid w:val="00A06483"/>
    <w:rsid w:val="00A1056C"/>
    <w:rsid w:val="00A129B7"/>
    <w:rsid w:val="00A14394"/>
    <w:rsid w:val="00A14BF1"/>
    <w:rsid w:val="00A1709F"/>
    <w:rsid w:val="00A2494D"/>
    <w:rsid w:val="00A3325B"/>
    <w:rsid w:val="00A334A0"/>
    <w:rsid w:val="00A35B95"/>
    <w:rsid w:val="00A36B50"/>
    <w:rsid w:val="00A40252"/>
    <w:rsid w:val="00A4210F"/>
    <w:rsid w:val="00A427DC"/>
    <w:rsid w:val="00A44CDF"/>
    <w:rsid w:val="00A45C63"/>
    <w:rsid w:val="00A45F74"/>
    <w:rsid w:val="00A46CB7"/>
    <w:rsid w:val="00A47053"/>
    <w:rsid w:val="00A5155B"/>
    <w:rsid w:val="00A531C6"/>
    <w:rsid w:val="00A56BEE"/>
    <w:rsid w:val="00A62CE2"/>
    <w:rsid w:val="00A74AD1"/>
    <w:rsid w:val="00A74F85"/>
    <w:rsid w:val="00A75D26"/>
    <w:rsid w:val="00A77804"/>
    <w:rsid w:val="00A77B2E"/>
    <w:rsid w:val="00A81F2A"/>
    <w:rsid w:val="00A853F6"/>
    <w:rsid w:val="00A86B6D"/>
    <w:rsid w:val="00A8719C"/>
    <w:rsid w:val="00A95FF3"/>
    <w:rsid w:val="00A97E1C"/>
    <w:rsid w:val="00AA4703"/>
    <w:rsid w:val="00AA47CA"/>
    <w:rsid w:val="00AA4D16"/>
    <w:rsid w:val="00AB056E"/>
    <w:rsid w:val="00AB7E9A"/>
    <w:rsid w:val="00AC4595"/>
    <w:rsid w:val="00AC6F6B"/>
    <w:rsid w:val="00AC7082"/>
    <w:rsid w:val="00AD19DE"/>
    <w:rsid w:val="00AD25F0"/>
    <w:rsid w:val="00AD5EFC"/>
    <w:rsid w:val="00AE174A"/>
    <w:rsid w:val="00AE2AB3"/>
    <w:rsid w:val="00AE3BB7"/>
    <w:rsid w:val="00AE790F"/>
    <w:rsid w:val="00AF430B"/>
    <w:rsid w:val="00AF4567"/>
    <w:rsid w:val="00AF5357"/>
    <w:rsid w:val="00AF5839"/>
    <w:rsid w:val="00AF6222"/>
    <w:rsid w:val="00B03047"/>
    <w:rsid w:val="00B0418C"/>
    <w:rsid w:val="00B06D5E"/>
    <w:rsid w:val="00B0747B"/>
    <w:rsid w:val="00B11217"/>
    <w:rsid w:val="00B11DF6"/>
    <w:rsid w:val="00B20752"/>
    <w:rsid w:val="00B21B19"/>
    <w:rsid w:val="00B22DE7"/>
    <w:rsid w:val="00B23E75"/>
    <w:rsid w:val="00B24F6F"/>
    <w:rsid w:val="00B27CDE"/>
    <w:rsid w:val="00B34834"/>
    <w:rsid w:val="00B34AF1"/>
    <w:rsid w:val="00B37D4E"/>
    <w:rsid w:val="00B40043"/>
    <w:rsid w:val="00B45DDF"/>
    <w:rsid w:val="00B46954"/>
    <w:rsid w:val="00B630DE"/>
    <w:rsid w:val="00B6582E"/>
    <w:rsid w:val="00B673D3"/>
    <w:rsid w:val="00B70EF1"/>
    <w:rsid w:val="00B7517E"/>
    <w:rsid w:val="00B821F6"/>
    <w:rsid w:val="00B835DD"/>
    <w:rsid w:val="00B85145"/>
    <w:rsid w:val="00B87869"/>
    <w:rsid w:val="00B9250F"/>
    <w:rsid w:val="00B93155"/>
    <w:rsid w:val="00BA410A"/>
    <w:rsid w:val="00BA44CE"/>
    <w:rsid w:val="00BA51A9"/>
    <w:rsid w:val="00BA5314"/>
    <w:rsid w:val="00BA7AD7"/>
    <w:rsid w:val="00BC4F76"/>
    <w:rsid w:val="00BC73B4"/>
    <w:rsid w:val="00BD0598"/>
    <w:rsid w:val="00BD21F4"/>
    <w:rsid w:val="00BD58A1"/>
    <w:rsid w:val="00BE3E6D"/>
    <w:rsid w:val="00C028DB"/>
    <w:rsid w:val="00C04763"/>
    <w:rsid w:val="00C04D8F"/>
    <w:rsid w:val="00C05435"/>
    <w:rsid w:val="00C0586D"/>
    <w:rsid w:val="00C10FD3"/>
    <w:rsid w:val="00C127B5"/>
    <w:rsid w:val="00C12BA1"/>
    <w:rsid w:val="00C13DDC"/>
    <w:rsid w:val="00C22B77"/>
    <w:rsid w:val="00C247A3"/>
    <w:rsid w:val="00C269D8"/>
    <w:rsid w:val="00C27BF0"/>
    <w:rsid w:val="00C302B8"/>
    <w:rsid w:val="00C31D1D"/>
    <w:rsid w:val="00C50492"/>
    <w:rsid w:val="00C5080B"/>
    <w:rsid w:val="00C52147"/>
    <w:rsid w:val="00C54443"/>
    <w:rsid w:val="00C62A0C"/>
    <w:rsid w:val="00C64CCE"/>
    <w:rsid w:val="00C65582"/>
    <w:rsid w:val="00C676CB"/>
    <w:rsid w:val="00C80A84"/>
    <w:rsid w:val="00C83343"/>
    <w:rsid w:val="00C86359"/>
    <w:rsid w:val="00C9131B"/>
    <w:rsid w:val="00C97769"/>
    <w:rsid w:val="00CB0089"/>
    <w:rsid w:val="00CB0B9A"/>
    <w:rsid w:val="00CB3DDD"/>
    <w:rsid w:val="00CB521F"/>
    <w:rsid w:val="00CB5327"/>
    <w:rsid w:val="00CB7F91"/>
    <w:rsid w:val="00CC1624"/>
    <w:rsid w:val="00CD265D"/>
    <w:rsid w:val="00CD2926"/>
    <w:rsid w:val="00CD6894"/>
    <w:rsid w:val="00CD6A7C"/>
    <w:rsid w:val="00CD76D4"/>
    <w:rsid w:val="00CE15D8"/>
    <w:rsid w:val="00CE1A74"/>
    <w:rsid w:val="00CE1FE1"/>
    <w:rsid w:val="00CE60FD"/>
    <w:rsid w:val="00CE6238"/>
    <w:rsid w:val="00CF13F2"/>
    <w:rsid w:val="00CF4E58"/>
    <w:rsid w:val="00CF6866"/>
    <w:rsid w:val="00D02D05"/>
    <w:rsid w:val="00D05484"/>
    <w:rsid w:val="00D11021"/>
    <w:rsid w:val="00D11A3A"/>
    <w:rsid w:val="00D15657"/>
    <w:rsid w:val="00D37A05"/>
    <w:rsid w:val="00D5242D"/>
    <w:rsid w:val="00D535C5"/>
    <w:rsid w:val="00D53C47"/>
    <w:rsid w:val="00D56A68"/>
    <w:rsid w:val="00D60B30"/>
    <w:rsid w:val="00D61234"/>
    <w:rsid w:val="00D646EA"/>
    <w:rsid w:val="00D660F8"/>
    <w:rsid w:val="00D7160E"/>
    <w:rsid w:val="00D71BA0"/>
    <w:rsid w:val="00D76849"/>
    <w:rsid w:val="00D76A46"/>
    <w:rsid w:val="00D83083"/>
    <w:rsid w:val="00D8604D"/>
    <w:rsid w:val="00D86241"/>
    <w:rsid w:val="00D90FC6"/>
    <w:rsid w:val="00D91497"/>
    <w:rsid w:val="00D92ED9"/>
    <w:rsid w:val="00D96820"/>
    <w:rsid w:val="00DA1987"/>
    <w:rsid w:val="00DA50C0"/>
    <w:rsid w:val="00DA7ED5"/>
    <w:rsid w:val="00DB3D78"/>
    <w:rsid w:val="00DB5715"/>
    <w:rsid w:val="00DC6D81"/>
    <w:rsid w:val="00DD08B9"/>
    <w:rsid w:val="00DD0C1B"/>
    <w:rsid w:val="00DD1E3C"/>
    <w:rsid w:val="00DD279B"/>
    <w:rsid w:val="00DD7C55"/>
    <w:rsid w:val="00DE1170"/>
    <w:rsid w:val="00DE1927"/>
    <w:rsid w:val="00DE471C"/>
    <w:rsid w:val="00DF0053"/>
    <w:rsid w:val="00DF37FC"/>
    <w:rsid w:val="00DF3EFF"/>
    <w:rsid w:val="00E00281"/>
    <w:rsid w:val="00E0069E"/>
    <w:rsid w:val="00E0480F"/>
    <w:rsid w:val="00E11E3C"/>
    <w:rsid w:val="00E148A8"/>
    <w:rsid w:val="00E15011"/>
    <w:rsid w:val="00E153DB"/>
    <w:rsid w:val="00E15A15"/>
    <w:rsid w:val="00E16472"/>
    <w:rsid w:val="00E16967"/>
    <w:rsid w:val="00E1748E"/>
    <w:rsid w:val="00E24CF6"/>
    <w:rsid w:val="00E2784E"/>
    <w:rsid w:val="00E32337"/>
    <w:rsid w:val="00E333DC"/>
    <w:rsid w:val="00E345C6"/>
    <w:rsid w:val="00E35B63"/>
    <w:rsid w:val="00E36A84"/>
    <w:rsid w:val="00E403E6"/>
    <w:rsid w:val="00E407E4"/>
    <w:rsid w:val="00E423D9"/>
    <w:rsid w:val="00E51EF6"/>
    <w:rsid w:val="00E52208"/>
    <w:rsid w:val="00E5421F"/>
    <w:rsid w:val="00E60817"/>
    <w:rsid w:val="00E60D43"/>
    <w:rsid w:val="00E6478B"/>
    <w:rsid w:val="00E65220"/>
    <w:rsid w:val="00E654DA"/>
    <w:rsid w:val="00E70D8D"/>
    <w:rsid w:val="00E71EA2"/>
    <w:rsid w:val="00E73606"/>
    <w:rsid w:val="00E76E71"/>
    <w:rsid w:val="00E77B67"/>
    <w:rsid w:val="00E81436"/>
    <w:rsid w:val="00E83031"/>
    <w:rsid w:val="00E83A6E"/>
    <w:rsid w:val="00E842EA"/>
    <w:rsid w:val="00E84D20"/>
    <w:rsid w:val="00E910BF"/>
    <w:rsid w:val="00E9453D"/>
    <w:rsid w:val="00E94565"/>
    <w:rsid w:val="00E971CC"/>
    <w:rsid w:val="00EA2DCC"/>
    <w:rsid w:val="00EA3BB9"/>
    <w:rsid w:val="00EA3F8B"/>
    <w:rsid w:val="00EA4840"/>
    <w:rsid w:val="00EA51CD"/>
    <w:rsid w:val="00EA51E3"/>
    <w:rsid w:val="00EA5E7C"/>
    <w:rsid w:val="00EB0DA6"/>
    <w:rsid w:val="00EB4332"/>
    <w:rsid w:val="00EC3C28"/>
    <w:rsid w:val="00EC7101"/>
    <w:rsid w:val="00EC78AD"/>
    <w:rsid w:val="00ED04BE"/>
    <w:rsid w:val="00ED106B"/>
    <w:rsid w:val="00ED26CB"/>
    <w:rsid w:val="00ED4A78"/>
    <w:rsid w:val="00EF2054"/>
    <w:rsid w:val="00EF2070"/>
    <w:rsid w:val="00EF6B6D"/>
    <w:rsid w:val="00EF7470"/>
    <w:rsid w:val="00F011F0"/>
    <w:rsid w:val="00F042B7"/>
    <w:rsid w:val="00F044A8"/>
    <w:rsid w:val="00F056DD"/>
    <w:rsid w:val="00F11313"/>
    <w:rsid w:val="00F114D9"/>
    <w:rsid w:val="00F12B8A"/>
    <w:rsid w:val="00F152BE"/>
    <w:rsid w:val="00F20395"/>
    <w:rsid w:val="00F22967"/>
    <w:rsid w:val="00F25C99"/>
    <w:rsid w:val="00F27B6E"/>
    <w:rsid w:val="00F32AD6"/>
    <w:rsid w:val="00F335A1"/>
    <w:rsid w:val="00F339F3"/>
    <w:rsid w:val="00F406E9"/>
    <w:rsid w:val="00F41409"/>
    <w:rsid w:val="00F415F5"/>
    <w:rsid w:val="00F43420"/>
    <w:rsid w:val="00F43807"/>
    <w:rsid w:val="00F43EBD"/>
    <w:rsid w:val="00F5701B"/>
    <w:rsid w:val="00F57DB5"/>
    <w:rsid w:val="00F636D2"/>
    <w:rsid w:val="00F70719"/>
    <w:rsid w:val="00F71A39"/>
    <w:rsid w:val="00F72758"/>
    <w:rsid w:val="00F76158"/>
    <w:rsid w:val="00F805EA"/>
    <w:rsid w:val="00F86B46"/>
    <w:rsid w:val="00F87E5F"/>
    <w:rsid w:val="00F9512F"/>
    <w:rsid w:val="00F956CD"/>
    <w:rsid w:val="00FA5C34"/>
    <w:rsid w:val="00FA735B"/>
    <w:rsid w:val="00FB0BE8"/>
    <w:rsid w:val="00FB21B8"/>
    <w:rsid w:val="00FB307F"/>
    <w:rsid w:val="00FB5BAD"/>
    <w:rsid w:val="00FB7E0D"/>
    <w:rsid w:val="00FC0F46"/>
    <w:rsid w:val="00FC2AB9"/>
    <w:rsid w:val="00FC7642"/>
    <w:rsid w:val="00FD5AC0"/>
    <w:rsid w:val="00FD76F5"/>
    <w:rsid w:val="00FE2E4E"/>
    <w:rsid w:val="00FE3F32"/>
    <w:rsid w:val="00FE4B9F"/>
    <w:rsid w:val="00FF0626"/>
    <w:rsid w:val="00FF5611"/>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rPr>
      <w:rFonts w:ascii="Calibri" w:eastAsia="Times New Roman" w:hAnsi="Calibri" w:cs="Times New Roman"/>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99E"/>
    <w:rPr>
      <w:rFonts w:ascii="Times New Roman" w:eastAsia="Calibri" w:hAnsi="Times New Roman" w:cs="Times New Roman"/>
      <w:b/>
      <w:bCs/>
      <w:kern w:val="36"/>
      <w:sz w:val="48"/>
      <w:szCs w:val="48"/>
    </w:rPr>
  </w:style>
  <w:style w:type="character" w:customStyle="1" w:styleId="Heading2Char">
    <w:name w:val="Heading 2 Char"/>
    <w:basedOn w:val="DefaultParagraphFont"/>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basedOn w:val="DefaultParagraphFont"/>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pPr>
      <w:spacing w:after="0" w:line="240" w:lineRule="auto"/>
    </w:pPr>
    <w:rPr>
      <w:rFonts w:asciiTheme="majorHAnsi" w:eastAsia="Times New Roman" w:hAnsiTheme="majorHAnsi" w:cs="Times New Roman"/>
    </w:rPr>
  </w:style>
  <w:style w:type="character" w:styleId="Hyperlink">
    <w:name w:val="Hyperlink"/>
    <w:uiPriority w:val="99"/>
    <w:rsid w:val="00136778"/>
    <w:rPr>
      <w:color w:val="0000FF"/>
      <w:u w:val="single"/>
    </w:rPr>
  </w:style>
  <w:style w:type="character" w:styleId="Strong">
    <w:name w:val="Strong"/>
    <w:basedOn w:val="DefaultParagraphFont"/>
    <w:uiPriority w:val="22"/>
    <w:qFormat/>
    <w:rsid w:val="000D0757"/>
    <w:rPr>
      <w:b/>
      <w:bCs/>
    </w:rPr>
  </w:style>
  <w:style w:type="paragraph" w:customStyle="1" w:styleId="Default">
    <w:name w:val="Default"/>
    <w:rsid w:val="00FF7669"/>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sid w:val="00FF7669"/>
    <w:rPr>
      <w:rFonts w:cstheme="minorBidi"/>
      <w:color w:val="auto"/>
    </w:rPr>
  </w:style>
  <w:style w:type="paragraph" w:customStyle="1" w:styleId="CM3">
    <w:name w:val="CM3"/>
    <w:basedOn w:val="Default"/>
    <w:next w:val="Default"/>
    <w:uiPriority w:val="99"/>
    <w:rsid w:val="00FF7669"/>
    <w:rPr>
      <w:rFonts w:cstheme="minorBidi"/>
      <w:color w:val="auto"/>
    </w:rPr>
  </w:style>
  <w:style w:type="character" w:styleId="FollowedHyperlink">
    <w:name w:val="FollowedHyperlink"/>
    <w:basedOn w:val="DefaultParagraphFont"/>
    <w:uiPriority w:val="99"/>
    <w:semiHidden/>
    <w:unhideWhenUsed/>
    <w:rsid w:val="001D2A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rPr>
      <w:rFonts w:ascii="Calibri" w:eastAsia="Times New Roman" w:hAnsi="Calibri" w:cs="Times New Roman"/>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99E"/>
    <w:rPr>
      <w:rFonts w:ascii="Times New Roman" w:eastAsia="Calibri" w:hAnsi="Times New Roman" w:cs="Times New Roman"/>
      <w:b/>
      <w:bCs/>
      <w:kern w:val="36"/>
      <w:sz w:val="48"/>
      <w:szCs w:val="48"/>
    </w:rPr>
  </w:style>
  <w:style w:type="character" w:customStyle="1" w:styleId="Heading2Char">
    <w:name w:val="Heading 2 Char"/>
    <w:basedOn w:val="DefaultParagraphFont"/>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basedOn w:val="DefaultParagraphFont"/>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pPr>
      <w:spacing w:after="0" w:line="240" w:lineRule="auto"/>
    </w:pPr>
    <w:rPr>
      <w:rFonts w:asciiTheme="majorHAnsi" w:eastAsia="Times New Roman" w:hAnsiTheme="majorHAnsi" w:cs="Times New Roman"/>
    </w:rPr>
  </w:style>
  <w:style w:type="character" w:styleId="Hyperlink">
    <w:name w:val="Hyperlink"/>
    <w:uiPriority w:val="99"/>
    <w:rsid w:val="00136778"/>
    <w:rPr>
      <w:color w:val="0000FF"/>
      <w:u w:val="single"/>
    </w:rPr>
  </w:style>
  <w:style w:type="character" w:styleId="Strong">
    <w:name w:val="Strong"/>
    <w:basedOn w:val="DefaultParagraphFont"/>
    <w:uiPriority w:val="22"/>
    <w:qFormat/>
    <w:rsid w:val="000D0757"/>
    <w:rPr>
      <w:b/>
      <w:bCs/>
    </w:rPr>
  </w:style>
  <w:style w:type="paragraph" w:customStyle="1" w:styleId="Default">
    <w:name w:val="Default"/>
    <w:rsid w:val="00FF7669"/>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sid w:val="00FF7669"/>
    <w:rPr>
      <w:rFonts w:cstheme="minorBidi"/>
      <w:color w:val="auto"/>
    </w:rPr>
  </w:style>
  <w:style w:type="paragraph" w:customStyle="1" w:styleId="CM3">
    <w:name w:val="CM3"/>
    <w:basedOn w:val="Default"/>
    <w:next w:val="Default"/>
    <w:uiPriority w:val="99"/>
    <w:rsid w:val="00FF7669"/>
    <w:rPr>
      <w:rFonts w:cstheme="minorBidi"/>
      <w:color w:val="auto"/>
    </w:rPr>
  </w:style>
  <w:style w:type="character" w:styleId="FollowedHyperlink">
    <w:name w:val="FollowedHyperlink"/>
    <w:basedOn w:val="DefaultParagraphFont"/>
    <w:uiPriority w:val="99"/>
    <w:semiHidden/>
    <w:unhideWhenUsed/>
    <w:rsid w:val="001D2A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1586">
      <w:bodyDiv w:val="1"/>
      <w:marLeft w:val="0"/>
      <w:marRight w:val="0"/>
      <w:marTop w:val="0"/>
      <w:marBottom w:val="0"/>
      <w:divBdr>
        <w:top w:val="none" w:sz="0" w:space="0" w:color="auto"/>
        <w:left w:val="none" w:sz="0" w:space="0" w:color="auto"/>
        <w:bottom w:val="none" w:sz="0" w:space="0" w:color="auto"/>
        <w:right w:val="none" w:sz="0" w:space="0" w:color="auto"/>
      </w:divBdr>
      <w:divsChild>
        <w:div w:id="1025400008">
          <w:marLeft w:val="0"/>
          <w:marRight w:val="0"/>
          <w:marTop w:val="0"/>
          <w:marBottom w:val="0"/>
          <w:divBdr>
            <w:top w:val="none" w:sz="0" w:space="0" w:color="auto"/>
            <w:left w:val="single" w:sz="12" w:space="0" w:color="003399"/>
            <w:bottom w:val="none" w:sz="0" w:space="0" w:color="auto"/>
            <w:right w:val="single" w:sz="12" w:space="0" w:color="003399"/>
          </w:divBdr>
          <w:divsChild>
            <w:div w:id="887180765">
              <w:marLeft w:val="0"/>
              <w:marRight w:val="0"/>
              <w:marTop w:val="45"/>
              <w:marBottom w:val="0"/>
              <w:divBdr>
                <w:top w:val="none" w:sz="0" w:space="0" w:color="auto"/>
                <w:left w:val="none" w:sz="0" w:space="0" w:color="auto"/>
                <w:bottom w:val="none" w:sz="0" w:space="0" w:color="auto"/>
                <w:right w:val="none" w:sz="0" w:space="0" w:color="auto"/>
              </w:divBdr>
              <w:divsChild>
                <w:div w:id="50077376">
                  <w:marLeft w:val="0"/>
                  <w:marRight w:val="0"/>
                  <w:marTop w:val="0"/>
                  <w:marBottom w:val="0"/>
                  <w:divBdr>
                    <w:top w:val="none" w:sz="0" w:space="0" w:color="auto"/>
                    <w:left w:val="none" w:sz="0" w:space="0" w:color="auto"/>
                    <w:bottom w:val="none" w:sz="0" w:space="0" w:color="auto"/>
                    <w:right w:val="none" w:sz="0" w:space="0" w:color="auto"/>
                  </w:divBdr>
                  <w:divsChild>
                    <w:div w:id="1491479053">
                      <w:marLeft w:val="0"/>
                      <w:marRight w:val="0"/>
                      <w:marTop w:val="0"/>
                      <w:marBottom w:val="0"/>
                      <w:divBdr>
                        <w:top w:val="none" w:sz="0" w:space="0" w:color="auto"/>
                        <w:left w:val="none" w:sz="0" w:space="0" w:color="auto"/>
                        <w:bottom w:val="none" w:sz="0" w:space="0" w:color="auto"/>
                        <w:right w:val="none" w:sz="0" w:space="0" w:color="auto"/>
                      </w:divBdr>
                      <w:divsChild>
                        <w:div w:id="618495330">
                          <w:marLeft w:val="120"/>
                          <w:marRight w:val="120"/>
                          <w:marTop w:val="0"/>
                          <w:marBottom w:val="120"/>
                          <w:divBdr>
                            <w:top w:val="none" w:sz="0" w:space="0" w:color="auto"/>
                            <w:left w:val="none" w:sz="0" w:space="0" w:color="auto"/>
                            <w:bottom w:val="none" w:sz="0" w:space="0" w:color="auto"/>
                            <w:right w:val="none" w:sz="0" w:space="0" w:color="auto"/>
                          </w:divBdr>
                          <w:divsChild>
                            <w:div w:id="1999846018">
                              <w:marLeft w:val="300"/>
                              <w:marRight w:val="300"/>
                              <w:marTop w:val="0"/>
                              <w:marBottom w:val="0"/>
                              <w:divBdr>
                                <w:top w:val="none" w:sz="0" w:space="0" w:color="auto"/>
                                <w:left w:val="none" w:sz="0" w:space="0" w:color="auto"/>
                                <w:bottom w:val="none" w:sz="0" w:space="0" w:color="auto"/>
                                <w:right w:val="none" w:sz="0" w:space="0" w:color="auto"/>
                              </w:divBdr>
                              <w:divsChild>
                                <w:div w:id="1396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599993">
      <w:bodyDiv w:val="1"/>
      <w:marLeft w:val="0"/>
      <w:marRight w:val="0"/>
      <w:marTop w:val="45"/>
      <w:marBottom w:val="45"/>
      <w:divBdr>
        <w:top w:val="none" w:sz="0" w:space="0" w:color="auto"/>
        <w:left w:val="none" w:sz="0" w:space="0" w:color="auto"/>
        <w:bottom w:val="none" w:sz="0" w:space="0" w:color="auto"/>
        <w:right w:val="none" w:sz="0" w:space="0" w:color="auto"/>
      </w:divBdr>
      <w:divsChild>
        <w:div w:id="687800518">
          <w:marLeft w:val="0"/>
          <w:marRight w:val="0"/>
          <w:marTop w:val="0"/>
          <w:marBottom w:val="0"/>
          <w:divBdr>
            <w:top w:val="single" w:sz="6" w:space="0" w:color="A9A9A9"/>
            <w:left w:val="single" w:sz="6" w:space="0" w:color="A9A9A9"/>
            <w:bottom w:val="single" w:sz="6" w:space="0" w:color="A9A9A9"/>
            <w:right w:val="single" w:sz="6" w:space="0" w:color="A9A9A9"/>
          </w:divBdr>
          <w:divsChild>
            <w:div w:id="35354907">
              <w:marLeft w:val="0"/>
              <w:marRight w:val="0"/>
              <w:marTop w:val="0"/>
              <w:marBottom w:val="0"/>
              <w:divBdr>
                <w:top w:val="none" w:sz="0" w:space="0" w:color="auto"/>
                <w:left w:val="none" w:sz="0" w:space="0" w:color="auto"/>
                <w:bottom w:val="none" w:sz="0" w:space="0" w:color="auto"/>
                <w:right w:val="none" w:sz="0" w:space="0" w:color="auto"/>
              </w:divBdr>
              <w:divsChild>
                <w:div w:id="467865114">
                  <w:marLeft w:val="0"/>
                  <w:marRight w:val="0"/>
                  <w:marTop w:val="0"/>
                  <w:marBottom w:val="0"/>
                  <w:divBdr>
                    <w:top w:val="none" w:sz="0" w:space="0" w:color="auto"/>
                    <w:left w:val="none" w:sz="0" w:space="0" w:color="auto"/>
                    <w:bottom w:val="none" w:sz="0" w:space="0" w:color="auto"/>
                    <w:right w:val="none" w:sz="0" w:space="0" w:color="auto"/>
                  </w:divBdr>
                  <w:divsChild>
                    <w:div w:id="860625580">
                      <w:marLeft w:val="0"/>
                      <w:marRight w:val="0"/>
                      <w:marTop w:val="0"/>
                      <w:marBottom w:val="0"/>
                      <w:divBdr>
                        <w:top w:val="none" w:sz="0" w:space="0" w:color="auto"/>
                        <w:left w:val="none" w:sz="0" w:space="0" w:color="auto"/>
                        <w:bottom w:val="none" w:sz="0" w:space="0" w:color="auto"/>
                        <w:right w:val="none" w:sz="0" w:space="0" w:color="auto"/>
                      </w:divBdr>
                    </w:div>
                    <w:div w:id="8308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1860">
      <w:bodyDiv w:val="1"/>
      <w:marLeft w:val="0"/>
      <w:marRight w:val="0"/>
      <w:marTop w:val="0"/>
      <w:marBottom w:val="0"/>
      <w:divBdr>
        <w:top w:val="none" w:sz="0" w:space="0" w:color="auto"/>
        <w:left w:val="none" w:sz="0" w:space="0" w:color="auto"/>
        <w:bottom w:val="none" w:sz="0" w:space="0" w:color="auto"/>
        <w:right w:val="none" w:sz="0" w:space="0" w:color="auto"/>
      </w:divBdr>
      <w:divsChild>
        <w:div w:id="178200910">
          <w:marLeft w:val="0"/>
          <w:marRight w:val="0"/>
          <w:marTop w:val="0"/>
          <w:marBottom w:val="0"/>
          <w:divBdr>
            <w:top w:val="none" w:sz="0" w:space="0" w:color="auto"/>
            <w:left w:val="none" w:sz="0" w:space="0" w:color="auto"/>
            <w:bottom w:val="none" w:sz="0" w:space="0" w:color="auto"/>
            <w:right w:val="none" w:sz="0" w:space="0" w:color="auto"/>
          </w:divBdr>
          <w:divsChild>
            <w:div w:id="1223566539">
              <w:marLeft w:val="0"/>
              <w:marRight w:val="0"/>
              <w:marTop w:val="0"/>
              <w:marBottom w:val="0"/>
              <w:divBdr>
                <w:top w:val="none" w:sz="0" w:space="0" w:color="auto"/>
                <w:left w:val="none" w:sz="0" w:space="0" w:color="auto"/>
                <w:bottom w:val="none" w:sz="0" w:space="0" w:color="auto"/>
                <w:right w:val="none" w:sz="0" w:space="0" w:color="auto"/>
              </w:divBdr>
              <w:divsChild>
                <w:div w:id="1231960133">
                  <w:marLeft w:val="0"/>
                  <w:marRight w:val="0"/>
                  <w:marTop w:val="0"/>
                  <w:marBottom w:val="0"/>
                  <w:divBdr>
                    <w:top w:val="none" w:sz="0" w:space="0" w:color="auto"/>
                    <w:left w:val="none" w:sz="0" w:space="0" w:color="auto"/>
                    <w:bottom w:val="none" w:sz="0" w:space="0" w:color="auto"/>
                    <w:right w:val="none" w:sz="0" w:space="0" w:color="auto"/>
                  </w:divBdr>
                  <w:divsChild>
                    <w:div w:id="2106996058">
                      <w:marLeft w:val="0"/>
                      <w:marRight w:val="0"/>
                      <w:marTop w:val="0"/>
                      <w:marBottom w:val="0"/>
                      <w:divBdr>
                        <w:top w:val="none" w:sz="0" w:space="0" w:color="auto"/>
                        <w:left w:val="none" w:sz="0" w:space="0" w:color="auto"/>
                        <w:bottom w:val="none" w:sz="0" w:space="0" w:color="auto"/>
                        <w:right w:val="none" w:sz="0" w:space="0" w:color="auto"/>
                      </w:divBdr>
                      <w:divsChild>
                        <w:div w:id="1298686923">
                          <w:marLeft w:val="0"/>
                          <w:marRight w:val="0"/>
                          <w:marTop w:val="0"/>
                          <w:marBottom w:val="0"/>
                          <w:divBdr>
                            <w:top w:val="none" w:sz="0" w:space="0" w:color="auto"/>
                            <w:left w:val="none" w:sz="0" w:space="0" w:color="auto"/>
                            <w:bottom w:val="none" w:sz="0" w:space="0" w:color="auto"/>
                            <w:right w:val="none" w:sz="0" w:space="0" w:color="auto"/>
                          </w:divBdr>
                          <w:divsChild>
                            <w:div w:id="1308516067">
                              <w:marLeft w:val="0"/>
                              <w:marRight w:val="0"/>
                              <w:marTop w:val="0"/>
                              <w:marBottom w:val="0"/>
                              <w:divBdr>
                                <w:top w:val="none" w:sz="0" w:space="0" w:color="auto"/>
                                <w:left w:val="none" w:sz="0" w:space="0" w:color="auto"/>
                                <w:bottom w:val="none" w:sz="0" w:space="0" w:color="auto"/>
                                <w:right w:val="none" w:sz="0" w:space="0" w:color="auto"/>
                              </w:divBdr>
                              <w:divsChild>
                                <w:div w:id="130561597">
                                  <w:marLeft w:val="0"/>
                                  <w:marRight w:val="0"/>
                                  <w:marTop w:val="0"/>
                                  <w:marBottom w:val="0"/>
                                  <w:divBdr>
                                    <w:top w:val="single" w:sz="6" w:space="0" w:color="F5F5F5"/>
                                    <w:left w:val="single" w:sz="6" w:space="0" w:color="F5F5F5"/>
                                    <w:bottom w:val="single" w:sz="6" w:space="0" w:color="F5F5F5"/>
                                    <w:right w:val="single" w:sz="6" w:space="0" w:color="F5F5F5"/>
                                  </w:divBdr>
                                  <w:divsChild>
                                    <w:div w:id="1675762847">
                                      <w:marLeft w:val="0"/>
                                      <w:marRight w:val="0"/>
                                      <w:marTop w:val="0"/>
                                      <w:marBottom w:val="0"/>
                                      <w:divBdr>
                                        <w:top w:val="none" w:sz="0" w:space="0" w:color="auto"/>
                                        <w:left w:val="none" w:sz="0" w:space="0" w:color="auto"/>
                                        <w:bottom w:val="none" w:sz="0" w:space="0" w:color="auto"/>
                                        <w:right w:val="none" w:sz="0" w:space="0" w:color="auto"/>
                                      </w:divBdr>
                                      <w:divsChild>
                                        <w:div w:id="2206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671837">
      <w:bodyDiv w:val="1"/>
      <w:marLeft w:val="0"/>
      <w:marRight w:val="0"/>
      <w:marTop w:val="0"/>
      <w:marBottom w:val="525"/>
      <w:divBdr>
        <w:top w:val="none" w:sz="0" w:space="0" w:color="auto"/>
        <w:left w:val="none" w:sz="0" w:space="0" w:color="auto"/>
        <w:bottom w:val="none" w:sz="0" w:space="0" w:color="auto"/>
        <w:right w:val="none" w:sz="0" w:space="0" w:color="auto"/>
      </w:divBdr>
      <w:divsChild>
        <w:div w:id="1939092472">
          <w:marLeft w:val="0"/>
          <w:marRight w:val="0"/>
          <w:marTop w:val="0"/>
          <w:marBottom w:val="0"/>
          <w:divBdr>
            <w:top w:val="none" w:sz="0" w:space="0" w:color="auto"/>
            <w:left w:val="none" w:sz="0" w:space="0" w:color="auto"/>
            <w:bottom w:val="none" w:sz="0" w:space="0" w:color="auto"/>
            <w:right w:val="none" w:sz="0" w:space="0" w:color="auto"/>
          </w:divBdr>
          <w:divsChild>
            <w:div w:id="1091243185">
              <w:marLeft w:val="0"/>
              <w:marRight w:val="0"/>
              <w:marTop w:val="0"/>
              <w:marBottom w:val="0"/>
              <w:divBdr>
                <w:top w:val="none" w:sz="0" w:space="0" w:color="auto"/>
                <w:left w:val="none" w:sz="0" w:space="0" w:color="auto"/>
                <w:bottom w:val="none" w:sz="0" w:space="0" w:color="auto"/>
                <w:right w:val="none" w:sz="0" w:space="0" w:color="auto"/>
              </w:divBdr>
              <w:divsChild>
                <w:div w:id="1163161569">
                  <w:marLeft w:val="0"/>
                  <w:marRight w:val="0"/>
                  <w:marTop w:val="0"/>
                  <w:marBottom w:val="0"/>
                  <w:divBdr>
                    <w:top w:val="none" w:sz="0" w:space="0" w:color="auto"/>
                    <w:left w:val="none" w:sz="0" w:space="0" w:color="auto"/>
                    <w:bottom w:val="none" w:sz="0" w:space="0" w:color="auto"/>
                    <w:right w:val="none" w:sz="0" w:space="0" w:color="auto"/>
                  </w:divBdr>
                  <w:divsChild>
                    <w:div w:id="2110810688">
                      <w:marLeft w:val="0"/>
                      <w:marRight w:val="0"/>
                      <w:marTop w:val="0"/>
                      <w:marBottom w:val="975"/>
                      <w:divBdr>
                        <w:top w:val="none" w:sz="0" w:space="0" w:color="auto"/>
                        <w:left w:val="none" w:sz="0" w:space="0" w:color="auto"/>
                        <w:bottom w:val="none" w:sz="0" w:space="0" w:color="auto"/>
                        <w:right w:val="none" w:sz="0" w:space="0" w:color="auto"/>
                      </w:divBdr>
                      <w:divsChild>
                        <w:div w:id="713963460">
                          <w:marLeft w:val="0"/>
                          <w:marRight w:val="0"/>
                          <w:marTop w:val="0"/>
                          <w:marBottom w:val="0"/>
                          <w:divBdr>
                            <w:top w:val="none" w:sz="0" w:space="0" w:color="auto"/>
                            <w:left w:val="none" w:sz="0" w:space="0" w:color="auto"/>
                            <w:bottom w:val="none" w:sz="0" w:space="0" w:color="auto"/>
                            <w:right w:val="none" w:sz="0" w:space="0" w:color="auto"/>
                          </w:divBdr>
                          <w:divsChild>
                            <w:div w:id="12686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11649">
      <w:bodyDiv w:val="1"/>
      <w:marLeft w:val="0"/>
      <w:marRight w:val="0"/>
      <w:marTop w:val="0"/>
      <w:marBottom w:val="0"/>
      <w:divBdr>
        <w:top w:val="none" w:sz="0" w:space="0" w:color="auto"/>
        <w:left w:val="none" w:sz="0" w:space="0" w:color="auto"/>
        <w:bottom w:val="none" w:sz="0" w:space="0" w:color="auto"/>
        <w:right w:val="none" w:sz="0" w:space="0" w:color="auto"/>
      </w:divBdr>
      <w:divsChild>
        <w:div w:id="924387992">
          <w:marLeft w:val="0"/>
          <w:marRight w:val="0"/>
          <w:marTop w:val="0"/>
          <w:marBottom w:val="0"/>
          <w:divBdr>
            <w:top w:val="none" w:sz="0" w:space="0" w:color="auto"/>
            <w:left w:val="none" w:sz="0" w:space="0" w:color="auto"/>
            <w:bottom w:val="none" w:sz="0" w:space="0" w:color="auto"/>
            <w:right w:val="none" w:sz="0" w:space="0" w:color="auto"/>
          </w:divBdr>
          <w:divsChild>
            <w:div w:id="1654411568">
              <w:marLeft w:val="0"/>
              <w:marRight w:val="0"/>
              <w:marTop w:val="0"/>
              <w:marBottom w:val="0"/>
              <w:divBdr>
                <w:top w:val="none" w:sz="0" w:space="0" w:color="auto"/>
                <w:left w:val="none" w:sz="0" w:space="0" w:color="auto"/>
                <w:bottom w:val="none" w:sz="0" w:space="0" w:color="auto"/>
                <w:right w:val="none" w:sz="0" w:space="0" w:color="auto"/>
              </w:divBdr>
              <w:divsChild>
                <w:div w:id="1439716557">
                  <w:marLeft w:val="0"/>
                  <w:marRight w:val="0"/>
                  <w:marTop w:val="3150"/>
                  <w:marBottom w:val="0"/>
                  <w:divBdr>
                    <w:top w:val="none" w:sz="0" w:space="0" w:color="auto"/>
                    <w:left w:val="none" w:sz="0" w:space="0" w:color="auto"/>
                    <w:bottom w:val="none" w:sz="0" w:space="0" w:color="auto"/>
                    <w:right w:val="none" w:sz="0" w:space="0" w:color="auto"/>
                  </w:divBdr>
                  <w:divsChild>
                    <w:div w:id="792944645">
                      <w:marLeft w:val="0"/>
                      <w:marRight w:val="0"/>
                      <w:marTop w:val="0"/>
                      <w:marBottom w:val="0"/>
                      <w:divBdr>
                        <w:top w:val="single" w:sz="48" w:space="0" w:color="B30003"/>
                        <w:left w:val="none" w:sz="0" w:space="0" w:color="auto"/>
                        <w:bottom w:val="none" w:sz="0" w:space="0" w:color="auto"/>
                        <w:right w:val="none" w:sz="0" w:space="0" w:color="auto"/>
                      </w:divBdr>
                      <w:divsChild>
                        <w:div w:id="1401949813">
                          <w:marLeft w:val="0"/>
                          <w:marRight w:val="0"/>
                          <w:marTop w:val="0"/>
                          <w:marBottom w:val="0"/>
                          <w:divBdr>
                            <w:top w:val="none" w:sz="0" w:space="0" w:color="auto"/>
                            <w:left w:val="none" w:sz="0" w:space="0" w:color="auto"/>
                            <w:bottom w:val="none" w:sz="0" w:space="0" w:color="auto"/>
                            <w:right w:val="none" w:sz="0" w:space="0" w:color="auto"/>
                          </w:divBdr>
                          <w:divsChild>
                            <w:div w:id="1351949386">
                              <w:marLeft w:val="0"/>
                              <w:marRight w:val="0"/>
                              <w:marTop w:val="0"/>
                              <w:marBottom w:val="0"/>
                              <w:divBdr>
                                <w:top w:val="none" w:sz="0" w:space="0" w:color="auto"/>
                                <w:left w:val="none" w:sz="0" w:space="0" w:color="auto"/>
                                <w:bottom w:val="none" w:sz="0" w:space="0" w:color="auto"/>
                                <w:right w:val="none" w:sz="0" w:space="0" w:color="auto"/>
                              </w:divBdr>
                              <w:divsChild>
                                <w:div w:id="1733654775">
                                  <w:marLeft w:val="0"/>
                                  <w:marRight w:val="0"/>
                                  <w:marTop w:val="90"/>
                                  <w:marBottom w:val="0"/>
                                  <w:divBdr>
                                    <w:top w:val="none" w:sz="0" w:space="0" w:color="auto"/>
                                    <w:left w:val="none" w:sz="0" w:space="0" w:color="auto"/>
                                    <w:bottom w:val="none" w:sz="0" w:space="0" w:color="auto"/>
                                    <w:right w:val="none" w:sz="0" w:space="0" w:color="auto"/>
                                  </w:divBdr>
                                  <w:divsChild>
                                    <w:div w:id="15759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ister.consilium.europa.eu/pdf/en/12/st14/st14780-re03.en12.pdf" TargetMode="External"/><Relationship Id="rId21" Type="http://schemas.openxmlformats.org/officeDocument/2006/relationships/hyperlink" Target="http://register.consilium.europa.eu/pdf/en/12/st15/st15812.en12.pdf" TargetMode="External"/><Relationship Id="rId34" Type="http://schemas.openxmlformats.org/officeDocument/2006/relationships/hyperlink" Target="http://trade.ec.europa.eu/doclib/docs/2012/october/tradoc_150028.pdf" TargetMode="External"/><Relationship Id="rId42" Type="http://schemas.openxmlformats.org/officeDocument/2006/relationships/hyperlink" Target="http://www.europarl.europa.eu/committees/en/studiesdownload.html?languageDocument=EN&amp;file=78291" TargetMode="External"/><Relationship Id="rId47" Type="http://schemas.openxmlformats.org/officeDocument/2006/relationships/hyperlink" Target="http://www.europarl.europa.eu/sides/getDoc.do?pubRef=-//EP//NONSGML+REPORT+A7-2012-0349+0+DOC+PDF+V0//EN" TargetMode="External"/><Relationship Id="rId50" Type="http://schemas.openxmlformats.org/officeDocument/2006/relationships/hyperlink" Target="http://www.europarl.europa.eu/sides/getDoc.do?pubRef=-//EP//NONSGML+REPORT+A7-2012-0357+0+DOC+PDF+V0//EN" TargetMode="External"/><Relationship Id="rId55" Type="http://schemas.openxmlformats.org/officeDocument/2006/relationships/hyperlink" Target="http://register.consilium.europa.eu/pdf/en/12/st15/st15237.en12.pdf" TargetMode="External"/><Relationship Id="rId63" Type="http://schemas.openxmlformats.org/officeDocument/2006/relationships/hyperlink" Target="http://europa.eu/rapid/press-release_MEMO-12-819_en.htm?locale=en" TargetMode="External"/><Relationship Id="rId68" Type="http://schemas.openxmlformats.org/officeDocument/2006/relationships/hyperlink" Target="http://www.europarl.europa.eu/news/en/pressroom/content/20121105IPR54910/html/EU-must-step-up-humanitarian-response-in-and-around-Syria-MEPs-say" TargetMode="External"/><Relationship Id="rId76" Type="http://schemas.openxmlformats.org/officeDocument/2006/relationships/hyperlink" Target="http://register.consilium.europa.eu/pdf/en/12/st15/st15500.en12.pdf" TargetMode="External"/><Relationship Id="rId84" Type="http://schemas.openxmlformats.org/officeDocument/2006/relationships/hyperlink" Target="http://www.uaces.org/events/calendar/event.php?recordID=719" TargetMode="External"/><Relationship Id="rId89" Type="http://schemas.openxmlformats.org/officeDocument/2006/relationships/hyperlink" Target="http://www.uaces.org/events/calendar/event.php?recordID=594" TargetMode="External"/><Relationship Id="rId97" Type="http://schemas.openxmlformats.org/officeDocument/2006/relationships/hyperlink" Target="http://www.sgir.eu/upcoming.php" TargetMode="External"/><Relationship Id="rId7" Type="http://schemas.openxmlformats.org/officeDocument/2006/relationships/endnotes" Target="endnotes.xml"/><Relationship Id="rId71" Type="http://schemas.openxmlformats.org/officeDocument/2006/relationships/hyperlink" Target="http://www.iss.europa.eu/uploads/media/The_role_of_non-state_actors_in_EU_policies_towards_the_Israeli-Palestinian_conflict.pdf" TargetMode="External"/><Relationship Id="rId92" Type="http://schemas.openxmlformats.org/officeDocument/2006/relationships/hyperlink" Target="http://www.uaces.org/events/calendar/event.php?recordID=666" TargetMode="External"/><Relationship Id="rId2" Type="http://schemas.openxmlformats.org/officeDocument/2006/relationships/styles" Target="styles.xml"/><Relationship Id="rId16" Type="http://schemas.openxmlformats.org/officeDocument/2006/relationships/hyperlink" Target="http://europa.eu/rapid/press-release_IP-12-1155_en.htm?locale=en" TargetMode="External"/><Relationship Id="rId29" Type="http://schemas.openxmlformats.org/officeDocument/2006/relationships/hyperlink" Target="http://register.consilium.europa.eu/pdf/en/12/pe00/pe00047-re01.en12.pdf" TargetMode="External"/><Relationship Id="rId11" Type="http://schemas.openxmlformats.org/officeDocument/2006/relationships/hyperlink" Target="http://europa.eu/rapid/press-release_COR-12-65_en.htm?locale=en" TargetMode="External"/><Relationship Id="rId24" Type="http://schemas.openxmlformats.org/officeDocument/2006/relationships/hyperlink" Target="http://eur-lex.europa.eu/LexUriServ/LexUriServ.do?uri=OJ:L:2012:294:0007:0007:EN:PDF" TargetMode="External"/><Relationship Id="rId32" Type="http://schemas.openxmlformats.org/officeDocument/2006/relationships/hyperlink" Target="http://www.europarl.europa.eu/news/en/pressroom/content/20121024IPR54373/html/Russia-must-meet-all-its-WTO-obligations-say-MEPs" TargetMode="External"/><Relationship Id="rId37" Type="http://schemas.openxmlformats.org/officeDocument/2006/relationships/hyperlink" Target="http://www.europarl.europa.eu/news/en/pressroom/content/20121105IPR54914/html/Trade-MEPs-safeguard-EU-banana-market-before-freeing-trade-with-Latin-America" TargetMode="External"/><Relationship Id="rId40" Type="http://schemas.openxmlformats.org/officeDocument/2006/relationships/hyperlink" Target="http://trade.ec.europa.eu/doclib/press/index.cfm?id=843" TargetMode="External"/><Relationship Id="rId45" Type="http://schemas.openxmlformats.org/officeDocument/2006/relationships/hyperlink" Target="http://eur-lex.europa.eu/LexUriServ/LexUriServ.do?uri=OJ:L:2012:297:0029:0033:EN:PDF" TargetMode="External"/><Relationship Id="rId53" Type="http://schemas.openxmlformats.org/officeDocument/2006/relationships/hyperlink" Target="http://www.europarl.europa.eu/news/en/pressroom/content/20121105IPR54915/html/Ambitious-EU-security-and-defence-policy-needed-to-avoid-decline-say-MEPs" TargetMode="External"/><Relationship Id="rId58" Type="http://schemas.openxmlformats.org/officeDocument/2006/relationships/hyperlink" Target="http://www.europa-nu.nl/9353000/1/j4nvgs5kjg27kof_j9vvikqpopjt8zm/vj456su2pprw/f=/.pdf" TargetMode="External"/><Relationship Id="rId66" Type="http://schemas.openxmlformats.org/officeDocument/2006/relationships/hyperlink" Target="http://europa.eu/rapid/press-release_IP-12-1177_en.htm" TargetMode="External"/><Relationship Id="rId74" Type="http://schemas.openxmlformats.org/officeDocument/2006/relationships/hyperlink" Target="http://www.frontex.europa.eu/assets/Publications/Risk_Analysis/FRAN_Q2_2012_.pdf" TargetMode="External"/><Relationship Id="rId79" Type="http://schemas.openxmlformats.org/officeDocument/2006/relationships/hyperlink" Target="http://register.consilium.europa.eu/pdf/en/12/st14/st14838.en12.pdf" TargetMode="External"/><Relationship Id="rId87" Type="http://schemas.openxmlformats.org/officeDocument/2006/relationships/hyperlink" Target="http://www.asser.nl/events.aspx?id=321&amp;site_id=1" TargetMode="External"/><Relationship Id="rId5" Type="http://schemas.openxmlformats.org/officeDocument/2006/relationships/webSettings" Target="webSettings.xml"/><Relationship Id="rId61" Type="http://schemas.openxmlformats.org/officeDocument/2006/relationships/hyperlink" Target="http://ceps.eu/content/opportunities-ceps" TargetMode="External"/><Relationship Id="rId82" Type="http://schemas.openxmlformats.org/officeDocument/2006/relationships/hyperlink" Target="http://www.asser.nl/events.aspx?id=318" TargetMode="External"/><Relationship Id="rId90" Type="http://schemas.openxmlformats.org/officeDocument/2006/relationships/hyperlink" Target="http://www2.lse.ac.uk/internationalRelations/dinamfellow/conf2012/Conference-The-European-External-Action-Service.aspx" TargetMode="External"/><Relationship Id="rId95" Type="http://schemas.openxmlformats.org/officeDocument/2006/relationships/hyperlink" Target="http://www.asser.nl/events.aspx?id=334" TargetMode="External"/><Relationship Id="rId19" Type="http://schemas.openxmlformats.org/officeDocument/2006/relationships/hyperlink" Target="http://www.europarl.europa.eu/news/en/pressroom/content/20121029IPR54737/html/Ukraine-elections-MEPs-criticise-preparations-but-praise-voters%E2%80%99-aspirations" TargetMode="External"/><Relationship Id="rId14" Type="http://schemas.openxmlformats.org/officeDocument/2006/relationships/hyperlink" Target="http://ec.europa.eu/economy_finance/db_indicators/cpaceq/documents/cceq_2012_q3_en.pdf" TargetMode="External"/><Relationship Id="rId22" Type="http://schemas.openxmlformats.org/officeDocument/2006/relationships/hyperlink" Target="http://register.consilium.europa.eu/pdf/en/12/st15/st15013.en12.pdf" TargetMode="External"/><Relationship Id="rId27" Type="http://schemas.openxmlformats.org/officeDocument/2006/relationships/hyperlink" Target="http://register.consilium.europa.eu/pdf/en/12/st15/st15356.en12.pdf" TargetMode="External"/><Relationship Id="rId30" Type="http://schemas.openxmlformats.org/officeDocument/2006/relationships/hyperlink" Target="http://www.europarl.europa.eu/news/en/pressroom/content/20121024IPR54372/html/Start-free-trade-talks-with-Japan-but-make-room-for-EU-car-sales-say-MEPs" TargetMode="External"/><Relationship Id="rId35" Type="http://schemas.openxmlformats.org/officeDocument/2006/relationships/hyperlink" Target="http://europa.eu/rapid/press-release_ECA-12-43_en.htm" TargetMode="External"/><Relationship Id="rId43" Type="http://schemas.openxmlformats.org/officeDocument/2006/relationships/hyperlink" Target="http://eur-lex.europa.eu/LexUriServ/LexUriServ.do?uri=OJ:L:2012:299:0013:0017:EN:PDF" TargetMode="External"/><Relationship Id="rId48" Type="http://schemas.openxmlformats.org/officeDocument/2006/relationships/hyperlink" Target="http://www.consilium.europa.eu/uedocs/cms_Data/docs/pressdata/EN/foraff/133249.pdf" TargetMode="External"/><Relationship Id="rId56" Type="http://schemas.openxmlformats.org/officeDocument/2006/relationships/hyperlink" Target="http://europa.eu/rapid/press-release_IP-12-1150_en.htm?locale=en" TargetMode="External"/><Relationship Id="rId64" Type="http://schemas.openxmlformats.org/officeDocument/2006/relationships/hyperlink" Target="http://europa.eu/rapid/press-release_IP-12-1176_en.htm?locale=en" TargetMode="External"/><Relationship Id="rId69" Type="http://schemas.openxmlformats.org/officeDocument/2006/relationships/hyperlink" Target="http://ec.europa.eu/echo/news/2012/20121108_en.htm" TargetMode="External"/><Relationship Id="rId77" Type="http://schemas.openxmlformats.org/officeDocument/2006/relationships/hyperlink" Target="http://www.consilium.europa.eu/uedocs/cms_data/docs/pressdata/EN/foraff/133217.pdf" TargetMode="External"/><Relationship Id="rId100"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www.consilium.europa.eu/homepage/highlights/new-head-of-the-eu-military-committee-takes-over?lang=en" TargetMode="External"/><Relationship Id="rId72" Type="http://schemas.openxmlformats.org/officeDocument/2006/relationships/hyperlink" Target="http://www.europarl.europa.eu/committees/en/studiesdownload.html?languageDocument=EN&amp;file=78031" TargetMode="External"/><Relationship Id="rId80" Type="http://schemas.openxmlformats.org/officeDocument/2006/relationships/hyperlink" Target="http://www.ecb.europa.eu/press/pr/date/2012/html/pr121030_2.en.html" TargetMode="External"/><Relationship Id="rId85" Type="http://schemas.openxmlformats.org/officeDocument/2006/relationships/hyperlink" Target="http://www.lboro.ac.uk/research/csig/Conferences/Seminar_Series.html" TargetMode="External"/><Relationship Id="rId93" Type="http://schemas.openxmlformats.org/officeDocument/2006/relationships/hyperlink" Target="http://www.asser.nl/Default.aspx?site_id=1&amp;level1=13692&amp;level2=15352" TargetMode="External"/><Relationship Id="rId98" Type="http://schemas.openxmlformats.org/officeDocument/2006/relationships/hyperlink" Target="http://www.eda.europa.eu/info-hub/news/2012/11/05/call-for-submissions-eda-egmont-phd-prize" TargetMode="External"/><Relationship Id="rId3" Type="http://schemas.microsoft.com/office/2007/relationships/stylesWithEffects" Target="stylesWithEffects.xml"/><Relationship Id="rId12" Type="http://schemas.openxmlformats.org/officeDocument/2006/relationships/hyperlink" Target="http://eur-lex.europa.eu/LexUriServ/LexUriServ.do?uri=OJ:L:2012:302:0013:0013:EN:PDF" TargetMode="External"/><Relationship Id="rId17" Type="http://schemas.openxmlformats.org/officeDocument/2006/relationships/hyperlink" Target="http://www.eesc.europa.eu/?i=portal.en.press-releases.24960" TargetMode="External"/><Relationship Id="rId25" Type="http://schemas.openxmlformats.org/officeDocument/2006/relationships/hyperlink" Target="http://europa.eu/rapid/press-release_IP-12-1129_en.htm?locale=en" TargetMode="External"/><Relationship Id="rId33" Type="http://schemas.openxmlformats.org/officeDocument/2006/relationships/hyperlink" Target="http://europa.eu/rapid/press-release_IP-12-1168_en.htm" TargetMode="External"/><Relationship Id="rId38" Type="http://schemas.openxmlformats.org/officeDocument/2006/relationships/hyperlink" Target="http://eur-lex.europa.eu/LexUriServ/LexUriServ.do?uri=SWD:2012:0358:FIN:EN:PDF" TargetMode="External"/><Relationship Id="rId46" Type="http://schemas.openxmlformats.org/officeDocument/2006/relationships/hyperlink" Target="http://europa.eu/rapid/press-release_ECA-12-41_en.htm?locale=en" TargetMode="External"/><Relationship Id="rId59" Type="http://schemas.openxmlformats.org/officeDocument/2006/relationships/hyperlink" Target="http://www.europarl.europa.eu/news/en/pressroom/content/20121027IPR54702/html/EP-cancels-visit-to-Iran" TargetMode="External"/><Relationship Id="rId67" Type="http://schemas.openxmlformats.org/officeDocument/2006/relationships/hyperlink" Target="http://europa.eu/rapid/press-release_IP-12-1179_en.htm" TargetMode="External"/><Relationship Id="rId20" Type="http://schemas.openxmlformats.org/officeDocument/2006/relationships/hyperlink" Target="http://europa.eu/rapid/press-release_IP-12-1182_en.htm?locale=en" TargetMode="External"/><Relationship Id="rId41" Type="http://schemas.openxmlformats.org/officeDocument/2006/relationships/hyperlink" Target="http://www.europarl.europa.eu/committees/en/studiesdownload.html?languageDocument=EN&amp;file=77883" TargetMode="External"/><Relationship Id="rId54" Type="http://schemas.openxmlformats.org/officeDocument/2006/relationships/hyperlink" Target="http://ec.europa.eu/echo/news/2012/20121022_en.htm" TargetMode="External"/><Relationship Id="rId62" Type="http://schemas.openxmlformats.org/officeDocument/2006/relationships/hyperlink" Target="http://europa.eu/rapid/press-release_MEMO-12-827_en.htm?locale=en" TargetMode="External"/><Relationship Id="rId70" Type="http://schemas.openxmlformats.org/officeDocument/2006/relationships/hyperlink" Target="http://europa.eu/rapid/press-release_IP-12-1186_en.htm?locale=en" TargetMode="External"/><Relationship Id="rId75" Type="http://schemas.openxmlformats.org/officeDocument/2006/relationships/hyperlink" Target="http://www.consilium.europa.eu/uedocs/cms_data/docs/pressdata/en/envir/133219.pdf" TargetMode="External"/><Relationship Id="rId83" Type="http://schemas.openxmlformats.org/officeDocument/2006/relationships/hyperlink" Target="http://www.forumliberal.eu/events_future.html?id=187&amp;sort=country#le187" TargetMode="External"/><Relationship Id="rId88" Type="http://schemas.openxmlformats.org/officeDocument/2006/relationships/hyperlink" Target="http://www.clingendael.nl/asia/events/20121121/" TargetMode="External"/><Relationship Id="rId91" Type="http://schemas.openxmlformats.org/officeDocument/2006/relationships/hyperlink" Target="http://www.uaces.org/events/calendar/event.php?recordID=575" TargetMode="External"/><Relationship Id="rId96" Type="http://schemas.openxmlformats.org/officeDocument/2006/relationships/hyperlink" Target="http://www.uaces.org/events/calendar/event.php?recordID=71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urojust.europa.eu/press/PressReleases/Pages/2012/2012-10-23.aspx" TargetMode="External"/><Relationship Id="rId23" Type="http://schemas.openxmlformats.org/officeDocument/2006/relationships/hyperlink" Target="http://europa.eu/rapid/press-release_MEMO-12-853_en.htm?locale=en" TargetMode="External"/><Relationship Id="rId28" Type="http://schemas.openxmlformats.org/officeDocument/2006/relationships/hyperlink" Target="http://www.europarl.europa.eu/news/en/pressroom/content/20121019IPR54032/html/Parliament-approves-deal-with-Israel-to-ease-trade-in-medicines" TargetMode="External"/><Relationship Id="rId36" Type="http://schemas.openxmlformats.org/officeDocument/2006/relationships/hyperlink" Target="http://www.europarl.europa.eu/news/en/pressroom/content/20121106IPR55053/html/MEPs-call-for-bans-on-exports-of-information-technology-to-repressive-regimes" TargetMode="External"/><Relationship Id="rId49" Type="http://schemas.openxmlformats.org/officeDocument/2006/relationships/hyperlink" Target="http://register.consilium.europa.eu/pdf/en/12/st15/st15160.en12.pdf" TargetMode="External"/><Relationship Id="rId57" Type="http://schemas.openxmlformats.org/officeDocument/2006/relationships/hyperlink" Target="http://www.europarl.europa.eu/news/en/pressroom/content/20121024IPR54371/html/EU-development-policy-needs-joined-up-thinking-say-MEPs" TargetMode="External"/><Relationship Id="rId10" Type="http://schemas.openxmlformats.org/officeDocument/2006/relationships/image" Target="media/image3.jpeg"/><Relationship Id="rId31" Type="http://schemas.openxmlformats.org/officeDocument/2006/relationships/hyperlink" Target="http://register.consilium.europa.eu/pdf/en/12/pe00/pe00026-re01.en12.pdf" TargetMode="External"/><Relationship Id="rId44" Type="http://schemas.openxmlformats.org/officeDocument/2006/relationships/hyperlink" Target="http://europa.eu/rapid/press-release_IP-12-1195_en.htm?locale=en" TargetMode="External"/><Relationship Id="rId52" Type="http://schemas.openxmlformats.org/officeDocument/2006/relationships/hyperlink" Target="http://register.consilium.europa.eu/pdf/en/12/st15/st15987.en12.pdf" TargetMode="External"/><Relationship Id="rId60" Type="http://schemas.openxmlformats.org/officeDocument/2006/relationships/hyperlink" Target="http://www.consilium.europa.eu/uedocs/cms_data/docs/pressdata/en/jha/133244.pdf" TargetMode="External"/><Relationship Id="rId65" Type="http://schemas.openxmlformats.org/officeDocument/2006/relationships/hyperlink" Target="http://europa.eu/rapid/press-release_IP-12-1175_en.htm?locale=en" TargetMode="External"/><Relationship Id="rId73" Type="http://schemas.openxmlformats.org/officeDocument/2006/relationships/hyperlink" Target="http://www.consilium.europa.eu/homepage/highlights/improving-standards-for-the-reception-of-asylum-seekers?lang=en" TargetMode="External"/><Relationship Id="rId78" Type="http://schemas.openxmlformats.org/officeDocument/2006/relationships/hyperlink" Target="http://www.europarl.europa.eu/news/en/pressroom/content/20121024IPR54374/html/Human-rights-Cambodia-girls-in-Pakistan-United-Arab-Emirates" TargetMode="External"/><Relationship Id="rId81" Type="http://schemas.openxmlformats.org/officeDocument/2006/relationships/hyperlink" Target="http://grotiuscentre.org/page26123554.aspx" TargetMode="External"/><Relationship Id="rId86" Type="http://schemas.openxmlformats.org/officeDocument/2006/relationships/hyperlink" Target="http://www.uaces.org/events/calendar/event.php?recordID=682" TargetMode="External"/><Relationship Id="rId94" Type="http://schemas.openxmlformats.org/officeDocument/2006/relationships/hyperlink" Target="http://csdpstrategy.wordpress.com/events/"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ilium.europa.eu/uedocs/cms_data/docs/pressdata/EN/genaff/133154.pdf" TargetMode="External"/><Relationship Id="rId13" Type="http://schemas.openxmlformats.org/officeDocument/2006/relationships/hyperlink" Target="http://europa.eu/rapid/press-release_IP-12-1194_en.htm?locale=en" TargetMode="External"/><Relationship Id="rId18" Type="http://schemas.openxmlformats.org/officeDocument/2006/relationships/hyperlink" Target="http://europa.eu/rapid/press-release_IP-12-1157_en.htm?locale=en" TargetMode="External"/><Relationship Id="rId39" Type="http://schemas.openxmlformats.org/officeDocument/2006/relationships/hyperlink" Target="http://www.google.nl/url?sa=t&amp;rct=j&amp;q=&amp;esrc=s&amp;frm=1&amp;source=web&amp;cd=3&amp;cad=rja&amp;ved=0CCoQFjAC&amp;url=http://europa.eu/rapid/press-release_MEMO-12-844_en.pdf&amp;ei=YA6hUO6ZOeWe0QXUq4GYDA&amp;usg=AFQjCNH2428TycP5GUEEmRWx-WsL97iBuA&amp;sig2=Y4DA2v2mEfwSGy7Z_dodg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TMC Asser Instituut</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Kraemer</dc:creator>
  <cp:lastModifiedBy>David Leys</cp:lastModifiedBy>
  <cp:revision>2</cp:revision>
  <cp:lastPrinted>2012-11-13T14:19:00Z</cp:lastPrinted>
  <dcterms:created xsi:type="dcterms:W3CDTF">2013-04-25T10:07:00Z</dcterms:created>
  <dcterms:modified xsi:type="dcterms:W3CDTF">2013-04-25T10:07:00Z</dcterms:modified>
</cp:coreProperties>
</file>