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9E" w:rsidRPr="00331058" w:rsidRDefault="00FB3F37" w:rsidP="0076799E">
      <w:pPr>
        <w:pStyle w:val="Heading1"/>
        <w:spacing w:before="0" w:beforeAutospacing="0" w:after="0" w:afterAutospacing="0" w:line="276" w:lineRule="auto"/>
        <w:jc w:val="center"/>
        <w:rPr>
          <w:sz w:val="18"/>
          <w:szCs w:val="18"/>
          <w:lang w:val="en-GB"/>
        </w:rPr>
      </w:pPr>
      <w:r w:rsidRPr="00331058">
        <w:rPr>
          <w:noProof/>
          <w:sz w:val="18"/>
          <w:szCs w:val="18"/>
        </w:rPr>
        <w:drawing>
          <wp:inline distT="0" distB="0" distL="0" distR="0" wp14:anchorId="67C9900A" wp14:editId="3AA7B95B">
            <wp:extent cx="3220085" cy="1081405"/>
            <wp:effectExtent l="0" t="0" r="0" b="4445"/>
            <wp:docPr id="1" name="Kép 1" descr="Centre for the Law of EU External Relations (CLE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Centre for the Law of EU External Relations (CLEER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9E" w:rsidRPr="00331058" w:rsidRDefault="0076799E" w:rsidP="0076799E">
      <w:pPr>
        <w:pStyle w:val="Heading1"/>
        <w:spacing w:line="276" w:lineRule="auto"/>
        <w:jc w:val="center"/>
        <w:rPr>
          <w:rFonts w:ascii="Cambria" w:hAnsi="Cambria"/>
          <w:sz w:val="32"/>
          <w:szCs w:val="32"/>
          <w:lang w:val="en-GB"/>
        </w:rPr>
      </w:pPr>
      <w:r w:rsidRPr="00331058">
        <w:rPr>
          <w:rFonts w:ascii="Cambria" w:hAnsi="Cambria"/>
          <w:sz w:val="32"/>
          <w:szCs w:val="32"/>
          <w:lang w:val="en-GB"/>
        </w:rPr>
        <w:t xml:space="preserve">News Service week </w:t>
      </w:r>
      <w:r w:rsidR="00CC10A3" w:rsidRPr="00331058">
        <w:rPr>
          <w:rFonts w:ascii="Cambria" w:hAnsi="Cambria"/>
          <w:sz w:val="32"/>
          <w:szCs w:val="32"/>
          <w:lang w:val="en-GB"/>
        </w:rPr>
        <w:t>50</w:t>
      </w:r>
      <w:r w:rsidR="000310B4" w:rsidRPr="00331058">
        <w:rPr>
          <w:rFonts w:ascii="Cambria" w:hAnsi="Cambria"/>
          <w:sz w:val="32"/>
          <w:szCs w:val="32"/>
          <w:lang w:val="en-GB"/>
        </w:rPr>
        <w:t>/</w:t>
      </w:r>
      <w:r w:rsidRPr="00331058">
        <w:rPr>
          <w:rFonts w:ascii="Cambria" w:hAnsi="Cambria"/>
          <w:sz w:val="32"/>
          <w:szCs w:val="32"/>
          <w:lang w:val="en-GB"/>
        </w:rPr>
        <w:t>2012</w:t>
      </w:r>
    </w:p>
    <w:p w:rsidR="007F35E5" w:rsidRPr="00331058" w:rsidRDefault="00C43620" w:rsidP="005D7412">
      <w:pPr>
        <w:pStyle w:val="Heading1"/>
        <w:spacing w:line="276" w:lineRule="auto"/>
        <w:jc w:val="center"/>
        <w:rPr>
          <w:rFonts w:ascii="Cambria" w:hAnsi="Cambria"/>
          <w:sz w:val="26"/>
          <w:szCs w:val="26"/>
          <w:lang w:val="en-GB"/>
        </w:rPr>
      </w:pPr>
      <w:r w:rsidRPr="00331058">
        <w:rPr>
          <w:rFonts w:ascii="Cambria" w:hAnsi="Cambria"/>
          <w:sz w:val="26"/>
          <w:szCs w:val="26"/>
          <w:lang w:val="en-GB"/>
        </w:rPr>
        <w:t>(</w:t>
      </w:r>
      <w:r w:rsidR="00FD7269" w:rsidRPr="00331058">
        <w:rPr>
          <w:rFonts w:ascii="Cambria" w:hAnsi="Cambria"/>
          <w:sz w:val="26"/>
          <w:szCs w:val="26"/>
          <w:lang w:val="en-GB"/>
        </w:rPr>
        <w:t>10</w:t>
      </w:r>
      <w:r w:rsidR="007C3B8C" w:rsidRPr="00331058">
        <w:rPr>
          <w:rFonts w:ascii="Cambria" w:hAnsi="Cambria"/>
          <w:sz w:val="26"/>
          <w:szCs w:val="26"/>
          <w:lang w:val="en-GB"/>
        </w:rPr>
        <w:t xml:space="preserve"> –</w:t>
      </w:r>
      <w:r w:rsidR="00AA47CA" w:rsidRPr="00331058">
        <w:rPr>
          <w:rFonts w:ascii="Cambria" w:hAnsi="Cambria"/>
          <w:sz w:val="26"/>
          <w:szCs w:val="26"/>
          <w:lang w:val="en-GB"/>
        </w:rPr>
        <w:t xml:space="preserve"> </w:t>
      </w:r>
      <w:r w:rsidR="00FD7269" w:rsidRPr="00331058">
        <w:rPr>
          <w:rFonts w:ascii="Cambria" w:hAnsi="Cambria"/>
          <w:sz w:val="26"/>
          <w:szCs w:val="26"/>
          <w:lang w:val="en-GB"/>
        </w:rPr>
        <w:t>16</w:t>
      </w:r>
      <w:r w:rsidR="007C3B8C" w:rsidRPr="00331058">
        <w:rPr>
          <w:rFonts w:ascii="Cambria" w:hAnsi="Cambria"/>
          <w:sz w:val="26"/>
          <w:szCs w:val="26"/>
          <w:lang w:val="en-GB"/>
        </w:rPr>
        <w:t xml:space="preserve"> </w:t>
      </w:r>
      <w:r w:rsidR="009E7348" w:rsidRPr="00331058">
        <w:rPr>
          <w:rFonts w:ascii="Cambria" w:hAnsi="Cambria"/>
          <w:sz w:val="26"/>
          <w:szCs w:val="26"/>
          <w:lang w:val="en-GB"/>
        </w:rPr>
        <w:t>December</w:t>
      </w:r>
      <w:r w:rsidR="00B93155" w:rsidRPr="00331058">
        <w:rPr>
          <w:rFonts w:ascii="Cambria" w:hAnsi="Cambria"/>
          <w:sz w:val="26"/>
          <w:szCs w:val="26"/>
          <w:lang w:val="en-GB"/>
        </w:rPr>
        <w:t xml:space="preserve"> </w:t>
      </w:r>
      <w:r w:rsidR="0076799E" w:rsidRPr="00331058">
        <w:rPr>
          <w:rFonts w:ascii="Cambria" w:hAnsi="Cambria"/>
          <w:sz w:val="26"/>
          <w:szCs w:val="26"/>
          <w:lang w:val="en-GB"/>
        </w:rPr>
        <w:t>2012)</w:t>
      </w:r>
    </w:p>
    <w:p w:rsidR="003402E0" w:rsidRPr="00331058" w:rsidRDefault="003402E0" w:rsidP="003402E0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331058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ENLARGEMENT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962115" w:rsidRPr="00331058" w:rsidTr="00851259">
        <w:trPr>
          <w:trHeight w:val="129"/>
        </w:trPr>
        <w:tc>
          <w:tcPr>
            <w:tcW w:w="1890" w:type="dxa"/>
          </w:tcPr>
          <w:p w:rsidR="00962115" w:rsidRPr="00331058" w:rsidRDefault="00962115" w:rsidP="00851259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13 December</w:t>
            </w:r>
          </w:p>
        </w:tc>
        <w:tc>
          <w:tcPr>
            <w:tcW w:w="8370" w:type="dxa"/>
          </w:tcPr>
          <w:p w:rsidR="00962115" w:rsidRPr="00331058" w:rsidRDefault="00962115" w:rsidP="00AD048D">
            <w:pPr>
              <w:pStyle w:val="NoSpacing"/>
              <w:rPr>
                <w:lang w:val="en-GB"/>
              </w:rPr>
            </w:pPr>
            <w:r w:rsidRPr="00331058">
              <w:rPr>
                <w:lang w:val="en-GB"/>
              </w:rPr>
              <w:t xml:space="preserve">MEPs </w:t>
            </w:r>
            <w:r w:rsidR="00AD048D">
              <w:rPr>
                <w:lang w:val="en-GB"/>
              </w:rPr>
              <w:t>back</w:t>
            </w:r>
            <w:r w:rsidR="000F1D87">
              <w:rPr>
                <w:lang w:val="en-GB"/>
              </w:rPr>
              <w:t xml:space="preserve"> Albania</w:t>
            </w:r>
            <w:r w:rsidR="00AD048D">
              <w:rPr>
                <w:lang w:val="en-GB"/>
              </w:rPr>
              <w:t xml:space="preserve">’s candidate status but call for </w:t>
            </w:r>
            <w:r w:rsidRPr="00331058">
              <w:rPr>
                <w:lang w:val="en-GB"/>
              </w:rPr>
              <w:t xml:space="preserve">key reforms in the judiciary, public administration and the functioning of parliament </w:t>
            </w:r>
            <w:r w:rsidRPr="00331058">
              <w:rPr>
                <w:noProof/>
              </w:rPr>
              <w:drawing>
                <wp:inline distT="0" distB="0" distL="0" distR="0" wp14:anchorId="6266C8EA" wp14:editId="1C369506">
                  <wp:extent cx="158750" cy="151130"/>
                  <wp:effectExtent l="0" t="0" r="0" b="1270"/>
                  <wp:docPr id="5" name="Picture 3" descr="ArticlesIcon1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ticlesIcon1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02E0" w:rsidRPr="00331058" w:rsidTr="00851259">
        <w:trPr>
          <w:trHeight w:val="129"/>
        </w:trPr>
        <w:tc>
          <w:tcPr>
            <w:tcW w:w="1890" w:type="dxa"/>
          </w:tcPr>
          <w:p w:rsidR="003402E0" w:rsidRPr="00331058" w:rsidRDefault="00F6195F" w:rsidP="00851259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14 December</w:t>
            </w:r>
          </w:p>
        </w:tc>
        <w:tc>
          <w:tcPr>
            <w:tcW w:w="8370" w:type="dxa"/>
          </w:tcPr>
          <w:p w:rsidR="003402E0" w:rsidRPr="00331058" w:rsidRDefault="00F6195F" w:rsidP="00F6195F">
            <w:pPr>
              <w:pStyle w:val="NoSpacing"/>
              <w:rPr>
                <w:rStyle w:val="at10"/>
                <w:lang w:val="en-GB"/>
              </w:rPr>
            </w:pPr>
            <w:r w:rsidRPr="00331058">
              <w:rPr>
                <w:lang w:val="en-GB"/>
              </w:rPr>
              <w:t xml:space="preserve">Commission approves the last pre-accession and transition assistance programme for Croatia </w:t>
            </w:r>
            <w:r w:rsidR="003402E0" w:rsidRPr="00331058">
              <w:rPr>
                <w:noProof/>
              </w:rPr>
              <w:drawing>
                <wp:inline distT="0" distB="0" distL="0" distR="0" wp14:anchorId="596C4C05" wp14:editId="2AAD2F4A">
                  <wp:extent cx="158750" cy="151130"/>
                  <wp:effectExtent l="0" t="0" r="0" b="1270"/>
                  <wp:docPr id="2" name="Picture 3" descr="ArticlesIcon1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ticlesIcon1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1518" w:rsidRPr="00331058" w:rsidTr="00851259">
        <w:trPr>
          <w:trHeight w:val="129"/>
        </w:trPr>
        <w:tc>
          <w:tcPr>
            <w:tcW w:w="1890" w:type="dxa"/>
          </w:tcPr>
          <w:p w:rsidR="006D1518" w:rsidRPr="00331058" w:rsidRDefault="006D1518" w:rsidP="00851259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14 December</w:t>
            </w:r>
          </w:p>
        </w:tc>
        <w:tc>
          <w:tcPr>
            <w:tcW w:w="8370" w:type="dxa"/>
          </w:tcPr>
          <w:p w:rsidR="006D1518" w:rsidRPr="00331058" w:rsidRDefault="006D1518" w:rsidP="006D1518">
            <w:pPr>
              <w:pStyle w:val="NoSpacing"/>
              <w:rPr>
                <w:lang w:val="en-GB"/>
              </w:rPr>
            </w:pPr>
            <w:r w:rsidRPr="00331058">
              <w:rPr>
                <w:lang w:val="en-GB"/>
              </w:rPr>
              <w:t xml:space="preserve">Commission renews </w:t>
            </w:r>
            <w:r w:rsidR="000D30F5" w:rsidRPr="00331058">
              <w:rPr>
                <w:lang w:val="en-GB"/>
              </w:rPr>
              <w:t xml:space="preserve">a </w:t>
            </w:r>
            <w:r w:rsidRPr="00331058">
              <w:rPr>
                <w:lang w:val="en-GB"/>
              </w:rPr>
              <w:t xml:space="preserve">financial support to reforms in the former Yugoslav Republic of Macedonia </w:t>
            </w:r>
            <w:r w:rsidRPr="00331058">
              <w:rPr>
                <w:noProof/>
              </w:rPr>
              <w:drawing>
                <wp:inline distT="0" distB="0" distL="0" distR="0" wp14:anchorId="3DEC3291" wp14:editId="295CAA70">
                  <wp:extent cx="158750" cy="151130"/>
                  <wp:effectExtent l="0" t="0" r="0" b="1270"/>
                  <wp:docPr id="3" name="Picture 3" descr="ArticlesIcon1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ticlesIcon1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7A57" w:rsidRPr="00331058" w:rsidRDefault="009F7A57" w:rsidP="003402E0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443CA7" w:rsidRPr="00331058" w:rsidRDefault="00443CA7" w:rsidP="00443CA7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331058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EUROPEAN NEIGHBOURHOOD POLICY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D25A28" w:rsidRPr="00331058" w:rsidTr="00460366">
        <w:trPr>
          <w:trHeight w:val="129"/>
        </w:trPr>
        <w:tc>
          <w:tcPr>
            <w:tcW w:w="1890" w:type="dxa"/>
          </w:tcPr>
          <w:p w:rsidR="00D25A28" w:rsidRPr="00331058" w:rsidRDefault="003F639B" w:rsidP="00460366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13 December</w:t>
            </w:r>
          </w:p>
        </w:tc>
        <w:tc>
          <w:tcPr>
            <w:tcW w:w="8370" w:type="dxa"/>
          </w:tcPr>
          <w:p w:rsidR="00D25A28" w:rsidRPr="00331058" w:rsidRDefault="003F639B" w:rsidP="003F639B">
            <w:pPr>
              <w:pStyle w:val="NoSpacing"/>
              <w:rPr>
                <w:lang w:val="en-GB"/>
              </w:rPr>
            </w:pPr>
            <w:r w:rsidRPr="00331058">
              <w:rPr>
                <w:lang w:val="en-GB"/>
              </w:rPr>
              <w:t xml:space="preserve">MEPs </w:t>
            </w:r>
            <w:r w:rsidR="00D34DEB" w:rsidRPr="00331058">
              <w:rPr>
                <w:lang w:val="en-GB"/>
              </w:rPr>
              <w:t>say</w:t>
            </w:r>
            <w:r w:rsidRPr="00331058">
              <w:rPr>
                <w:lang w:val="en-GB"/>
              </w:rPr>
              <w:t xml:space="preserve"> elections failed to bring Ukraine closer to the EU </w:t>
            </w:r>
            <w:r w:rsidR="00FB3F37" w:rsidRPr="00331058">
              <w:rPr>
                <w:noProof/>
              </w:rPr>
              <w:drawing>
                <wp:inline distT="0" distB="0" distL="0" distR="0" wp14:anchorId="6494418B" wp14:editId="26A35DC5">
                  <wp:extent cx="158750" cy="151130"/>
                  <wp:effectExtent l="0" t="0" r="0" b="1270"/>
                  <wp:docPr id="4" name="Picture 32" descr="ArticlesIcon1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ArticlesIcon1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4DEB" w:rsidRPr="00331058" w:rsidTr="00460366">
        <w:trPr>
          <w:trHeight w:val="129"/>
        </w:trPr>
        <w:tc>
          <w:tcPr>
            <w:tcW w:w="1890" w:type="dxa"/>
          </w:tcPr>
          <w:p w:rsidR="00D34DEB" w:rsidRPr="00331058" w:rsidRDefault="00D34DEB" w:rsidP="00460366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13 December</w:t>
            </w:r>
          </w:p>
        </w:tc>
        <w:tc>
          <w:tcPr>
            <w:tcW w:w="8370" w:type="dxa"/>
          </w:tcPr>
          <w:p w:rsidR="00D34DEB" w:rsidRPr="00331058" w:rsidRDefault="00D34DEB" w:rsidP="00D34DEB">
            <w:pPr>
              <w:pStyle w:val="NoSpacing"/>
              <w:rPr>
                <w:lang w:val="en-GB"/>
              </w:rPr>
            </w:pPr>
            <w:r w:rsidRPr="00331058">
              <w:rPr>
                <w:lang w:val="en-GB"/>
              </w:rPr>
              <w:t xml:space="preserve">MEPs say Egypt should not succumb to authoritarian reflexes and must protect the human rights and fundamental freedoms of all of its citizens </w:t>
            </w:r>
            <w:r w:rsidRPr="00331058">
              <w:rPr>
                <w:noProof/>
              </w:rPr>
              <w:drawing>
                <wp:inline distT="0" distB="0" distL="0" distR="0" wp14:anchorId="64511419" wp14:editId="157CF281">
                  <wp:extent cx="158750" cy="151130"/>
                  <wp:effectExtent l="0" t="0" r="0" b="1270"/>
                  <wp:docPr id="11" name="Picture 32" descr="ArticlesIcon1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ArticlesIcon1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BFF" w:rsidRPr="00331058" w:rsidTr="00460366">
        <w:trPr>
          <w:trHeight w:val="129"/>
        </w:trPr>
        <w:tc>
          <w:tcPr>
            <w:tcW w:w="1890" w:type="dxa"/>
          </w:tcPr>
          <w:p w:rsidR="00EF7BFF" w:rsidRPr="00331058" w:rsidRDefault="00EF7BFF" w:rsidP="00460366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13 December</w:t>
            </w:r>
          </w:p>
        </w:tc>
        <w:tc>
          <w:tcPr>
            <w:tcW w:w="8370" w:type="dxa"/>
          </w:tcPr>
          <w:p w:rsidR="00EF7BFF" w:rsidRPr="00331058" w:rsidRDefault="002F20BF" w:rsidP="00D34DEB">
            <w:pPr>
              <w:pStyle w:val="NoSpacing"/>
              <w:rPr>
                <w:lang w:val="en-GB"/>
              </w:rPr>
            </w:pPr>
            <w:r w:rsidRPr="00331058">
              <w:rPr>
                <w:rStyle w:val="at1"/>
                <w:lang w:val="en-GB"/>
              </w:rPr>
              <w:t>EU</w:t>
            </w:r>
            <w:r w:rsidR="00EF7BFF" w:rsidRPr="00331058">
              <w:rPr>
                <w:rStyle w:val="at1"/>
                <w:lang w:val="en-GB"/>
              </w:rPr>
              <w:t xml:space="preserve"> is increasing its support to Tunisia’s disadvantaged neighbourhoods</w:t>
            </w:r>
            <w:r w:rsidRPr="00331058">
              <w:rPr>
                <w:rStyle w:val="at1"/>
                <w:lang w:val="en-GB"/>
              </w:rPr>
              <w:t xml:space="preserve"> </w:t>
            </w:r>
            <w:r w:rsidRPr="00331058">
              <w:rPr>
                <w:noProof/>
              </w:rPr>
              <w:drawing>
                <wp:inline distT="0" distB="0" distL="0" distR="0" wp14:anchorId="756FF628" wp14:editId="63435EAE">
                  <wp:extent cx="158750" cy="151130"/>
                  <wp:effectExtent l="0" t="0" r="0" b="1270"/>
                  <wp:docPr id="46" name="Picture 32" descr="ArticlesIcon1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ArticlesIcon1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1B7B" w:rsidRPr="00331058" w:rsidTr="00460366">
        <w:trPr>
          <w:trHeight w:val="129"/>
        </w:trPr>
        <w:tc>
          <w:tcPr>
            <w:tcW w:w="1890" w:type="dxa"/>
          </w:tcPr>
          <w:p w:rsidR="00FD1B7B" w:rsidRPr="00331058" w:rsidRDefault="00FD1B7B" w:rsidP="00460366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EUROSTAT</w:t>
            </w:r>
          </w:p>
        </w:tc>
        <w:tc>
          <w:tcPr>
            <w:tcW w:w="8370" w:type="dxa"/>
          </w:tcPr>
          <w:p w:rsidR="00FD1B7B" w:rsidRPr="00331058" w:rsidRDefault="00FD1B7B" w:rsidP="00FD1B7B">
            <w:pPr>
              <w:pStyle w:val="NoSpacing"/>
              <w:rPr>
                <w:rFonts w:eastAsia="Calibri"/>
                <w:lang w:val="en-GB"/>
              </w:rPr>
            </w:pPr>
            <w:r w:rsidRPr="00331058">
              <w:rPr>
                <w:rFonts w:eastAsia="Calibri"/>
                <w:lang w:val="en-GB"/>
              </w:rPr>
              <w:t xml:space="preserve">Pocketbook on Euro-Mediterranean statistics: 2012 edition </w:t>
            </w:r>
            <w:r w:rsidRPr="00331058">
              <w:rPr>
                <w:noProof/>
              </w:rPr>
              <w:drawing>
                <wp:inline distT="0" distB="0" distL="0" distR="0" wp14:anchorId="2A9426AF" wp14:editId="109CC984">
                  <wp:extent cx="158750" cy="151130"/>
                  <wp:effectExtent l="0" t="0" r="0" b="1270"/>
                  <wp:docPr id="30" name="Picture 32" descr="ArticlesIcon1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ArticlesIcon1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4A35" w:rsidRPr="00777DD4" w:rsidRDefault="006D4A35" w:rsidP="00777DD4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2132BD" w:rsidRPr="00331058" w:rsidRDefault="002132BD" w:rsidP="002132BD">
      <w:pPr>
        <w:pStyle w:val="ListParagraph"/>
        <w:numPr>
          <w:ilvl w:val="0"/>
          <w:numId w:val="1"/>
        </w:numPr>
        <w:spacing w:after="0"/>
        <w:ind w:left="-180"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331058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TRADE AND INVESTMENT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7C073C" w:rsidRPr="00331058" w:rsidTr="002132BD">
        <w:trPr>
          <w:trHeight w:val="129"/>
        </w:trPr>
        <w:tc>
          <w:tcPr>
            <w:tcW w:w="1890" w:type="dxa"/>
          </w:tcPr>
          <w:p w:rsidR="007C073C" w:rsidRPr="00331058" w:rsidRDefault="007C073C" w:rsidP="0039556A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10 December</w:t>
            </w:r>
          </w:p>
        </w:tc>
        <w:tc>
          <w:tcPr>
            <w:tcW w:w="8370" w:type="dxa"/>
          </w:tcPr>
          <w:p w:rsidR="007C073C" w:rsidRPr="00331058" w:rsidRDefault="007C073C" w:rsidP="007C073C">
            <w:pPr>
              <w:pStyle w:val="NoSpacing"/>
              <w:rPr>
                <w:lang w:val="en-GB"/>
              </w:rPr>
            </w:pPr>
            <w:r w:rsidRPr="00331058">
              <w:rPr>
                <w:lang w:val="en-GB"/>
              </w:rPr>
              <w:t xml:space="preserve">EU welcomes Tajikistan's planned accession to the WTO </w:t>
            </w:r>
            <w:r w:rsidRPr="00331058">
              <w:rPr>
                <w:noProof/>
              </w:rPr>
              <w:drawing>
                <wp:inline distT="0" distB="0" distL="0" distR="0" wp14:anchorId="00BC2BB8" wp14:editId="4DE5F13C">
                  <wp:extent cx="158750" cy="151130"/>
                  <wp:effectExtent l="0" t="0" r="0" b="1270"/>
                  <wp:docPr id="14" name="Picture 26" descr="ArticlesIcon1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ArticlesIcon1.jpg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05C2" w:rsidRPr="00331058" w:rsidTr="002132BD">
        <w:trPr>
          <w:trHeight w:val="129"/>
        </w:trPr>
        <w:tc>
          <w:tcPr>
            <w:tcW w:w="1890" w:type="dxa"/>
          </w:tcPr>
          <w:p w:rsidR="000705C2" w:rsidRPr="00331058" w:rsidRDefault="000705C2" w:rsidP="0039556A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11 December</w:t>
            </w:r>
          </w:p>
        </w:tc>
        <w:tc>
          <w:tcPr>
            <w:tcW w:w="8370" w:type="dxa"/>
          </w:tcPr>
          <w:p w:rsidR="000705C2" w:rsidRPr="00331058" w:rsidRDefault="000705C2" w:rsidP="000D30F5">
            <w:pPr>
              <w:pStyle w:val="NoSpacing"/>
              <w:rPr>
                <w:rFonts w:eastAsia="Calibri"/>
                <w:lang w:val="en-GB"/>
              </w:rPr>
            </w:pPr>
            <w:r w:rsidRPr="00331058">
              <w:rPr>
                <w:lang w:val="en-GB"/>
              </w:rPr>
              <w:t xml:space="preserve">Main results of the </w:t>
            </w:r>
            <w:r w:rsidRPr="00331058">
              <w:rPr>
                <w:rFonts w:eastAsia="Calibri"/>
                <w:lang w:val="en-GB"/>
              </w:rPr>
              <w:t>3208</w:t>
            </w:r>
            <w:r w:rsidRPr="00331058">
              <w:rPr>
                <w:rFonts w:eastAsia="Calibri"/>
                <w:vertAlign w:val="superscript"/>
                <w:lang w:val="en-GB"/>
              </w:rPr>
              <w:t>th</w:t>
            </w:r>
            <w:r w:rsidRPr="00331058">
              <w:rPr>
                <w:rFonts w:eastAsia="Calibri"/>
                <w:lang w:val="en-GB"/>
              </w:rPr>
              <w:t xml:space="preserve"> Council meeting on competitiveness </w:t>
            </w:r>
            <w:r w:rsidRPr="00331058">
              <w:rPr>
                <w:noProof/>
              </w:rPr>
              <w:drawing>
                <wp:inline distT="0" distB="0" distL="0" distR="0" wp14:anchorId="41839196" wp14:editId="6F74F710">
                  <wp:extent cx="158750" cy="151130"/>
                  <wp:effectExtent l="0" t="0" r="0" b="1270"/>
                  <wp:docPr id="37" name="Picture 26" descr="ArticlesIcon1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ArticlesIcon1.jpg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3BA" w:rsidRPr="00331058" w:rsidTr="002132BD">
        <w:trPr>
          <w:trHeight w:val="129"/>
        </w:trPr>
        <w:tc>
          <w:tcPr>
            <w:tcW w:w="1890" w:type="dxa"/>
          </w:tcPr>
          <w:p w:rsidR="00A813BA" w:rsidRPr="00331058" w:rsidRDefault="00A813BA" w:rsidP="0039556A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12 December</w:t>
            </w:r>
          </w:p>
        </w:tc>
        <w:tc>
          <w:tcPr>
            <w:tcW w:w="8370" w:type="dxa"/>
          </w:tcPr>
          <w:p w:rsidR="00A813BA" w:rsidRPr="00331058" w:rsidRDefault="00A813BA" w:rsidP="00A813BA">
            <w:pPr>
              <w:pStyle w:val="NoSpacing"/>
              <w:rPr>
                <w:lang w:val="en-GB"/>
              </w:rPr>
            </w:pPr>
            <w:r w:rsidRPr="00331058">
              <w:rPr>
                <w:lang w:val="en-GB"/>
              </w:rPr>
              <w:t xml:space="preserve">EU takes step to provide legal certainty for investors outside Europe </w:t>
            </w:r>
            <w:r w:rsidRPr="00331058">
              <w:rPr>
                <w:noProof/>
              </w:rPr>
              <w:drawing>
                <wp:inline distT="0" distB="0" distL="0" distR="0" wp14:anchorId="61B9A04D" wp14:editId="2947889C">
                  <wp:extent cx="158750" cy="151130"/>
                  <wp:effectExtent l="0" t="0" r="0" b="1270"/>
                  <wp:docPr id="39" name="Picture 26" descr="ArticlesIcon1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ArticlesIcon1.jpg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3D7E" w:rsidRPr="00331058" w:rsidTr="002132BD">
        <w:trPr>
          <w:trHeight w:val="129"/>
        </w:trPr>
        <w:tc>
          <w:tcPr>
            <w:tcW w:w="1890" w:type="dxa"/>
          </w:tcPr>
          <w:p w:rsidR="00503D7E" w:rsidRPr="00331058" w:rsidRDefault="00503D7E" w:rsidP="0039556A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12 December</w:t>
            </w:r>
          </w:p>
        </w:tc>
        <w:tc>
          <w:tcPr>
            <w:tcW w:w="8370" w:type="dxa"/>
          </w:tcPr>
          <w:p w:rsidR="00503D7E" w:rsidRPr="00331058" w:rsidRDefault="00503D7E" w:rsidP="00A813BA">
            <w:pPr>
              <w:pStyle w:val="NoSpacing"/>
              <w:rPr>
                <w:lang w:val="en-GB"/>
              </w:rPr>
            </w:pPr>
            <w:r w:rsidRPr="00331058">
              <w:rPr>
                <w:lang w:val="en-GB"/>
              </w:rPr>
              <w:t xml:space="preserve">EU gives greater clarity to EU investment rules </w:t>
            </w:r>
            <w:r w:rsidRPr="00331058">
              <w:rPr>
                <w:noProof/>
              </w:rPr>
              <w:drawing>
                <wp:inline distT="0" distB="0" distL="0" distR="0" wp14:anchorId="23F57321" wp14:editId="1A4E7695">
                  <wp:extent cx="158750" cy="151130"/>
                  <wp:effectExtent l="0" t="0" r="0" b="1270"/>
                  <wp:docPr id="43" name="Picture 26" descr="ArticlesIcon1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ArticlesIcon1.jpg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FA2" w:rsidRPr="00331058" w:rsidTr="002132BD">
        <w:trPr>
          <w:trHeight w:val="129"/>
        </w:trPr>
        <w:tc>
          <w:tcPr>
            <w:tcW w:w="1890" w:type="dxa"/>
          </w:tcPr>
          <w:p w:rsidR="00EC5FA2" w:rsidRPr="00331058" w:rsidRDefault="00F6195F" w:rsidP="0039556A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16 December</w:t>
            </w:r>
          </w:p>
        </w:tc>
        <w:tc>
          <w:tcPr>
            <w:tcW w:w="8370" w:type="dxa"/>
          </w:tcPr>
          <w:p w:rsidR="00EC5FA2" w:rsidRPr="00331058" w:rsidRDefault="00F6195F" w:rsidP="00326CDE">
            <w:pPr>
              <w:pStyle w:val="NoSpacing"/>
              <w:rPr>
                <w:lang w:val="en-GB"/>
              </w:rPr>
            </w:pPr>
            <w:r w:rsidRPr="00331058">
              <w:rPr>
                <w:lang w:val="en-GB"/>
              </w:rPr>
              <w:t>EU and Singapore agree on landmark trade deal</w:t>
            </w:r>
            <w:r w:rsidR="00432920">
              <w:rPr>
                <w:rFonts w:ascii="Georgia" w:hAnsi="Georgia"/>
                <w:color w:val="E78D0E"/>
                <w:kern w:val="36"/>
                <w:sz w:val="36"/>
                <w:szCs w:val="36"/>
                <w:lang w:val="en-GB"/>
              </w:rPr>
              <w:t xml:space="preserve"> </w:t>
            </w:r>
            <w:r w:rsidR="00326CDE" w:rsidRPr="00331058">
              <w:rPr>
                <w:noProof/>
              </w:rPr>
              <w:drawing>
                <wp:inline distT="0" distB="0" distL="0" distR="0" wp14:anchorId="19304FAB" wp14:editId="6D6D0B8A">
                  <wp:extent cx="158750" cy="151130"/>
                  <wp:effectExtent l="0" t="0" r="0" b="1270"/>
                  <wp:docPr id="6" name="Picture 26" descr="ArticlesIcon1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ArticlesIcon1.jpg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2BC5" w:rsidRPr="00331058" w:rsidTr="002132BD">
        <w:trPr>
          <w:trHeight w:val="129"/>
        </w:trPr>
        <w:tc>
          <w:tcPr>
            <w:tcW w:w="1890" w:type="dxa"/>
          </w:tcPr>
          <w:p w:rsidR="00B12BC5" w:rsidRPr="00331058" w:rsidRDefault="00B12BC5" w:rsidP="00D042BF">
            <w:pPr>
              <w:spacing w:after="0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EP Library</w:t>
            </w:r>
            <w:r w:rsidR="00D042BF">
              <w:rPr>
                <w:rFonts w:ascii="Cambria" w:hAnsi="Cambria" w:cs="Arial"/>
                <w:b/>
                <w:lang w:val="en-GB"/>
              </w:rPr>
              <w:t xml:space="preserve"> Briefing</w:t>
            </w:r>
          </w:p>
        </w:tc>
        <w:tc>
          <w:tcPr>
            <w:tcW w:w="8370" w:type="dxa"/>
          </w:tcPr>
          <w:p w:rsidR="001A5883" w:rsidRDefault="00B12BC5" w:rsidP="00D042BF">
            <w:pPr>
              <w:pStyle w:val="NoSpacing"/>
              <w:rPr>
                <w:rFonts w:eastAsia="Calibri"/>
              </w:rPr>
            </w:pPr>
            <w:r w:rsidRPr="00B12BC5">
              <w:rPr>
                <w:rFonts w:eastAsia="Calibri"/>
                <w:lang w:val="en-GB" w:eastAsia="en-GB"/>
              </w:rPr>
              <w:t xml:space="preserve">EU-US </w:t>
            </w:r>
            <w:proofErr w:type="spellStart"/>
            <w:r w:rsidRPr="00B12BC5">
              <w:rPr>
                <w:rFonts w:eastAsia="Calibri"/>
                <w:lang w:val="en-GB" w:eastAsia="en-GB"/>
              </w:rPr>
              <w:t>tra</w:t>
            </w:r>
            <w:proofErr w:type="spellEnd"/>
            <w:r w:rsidRPr="00D042BF">
              <w:rPr>
                <w:rFonts w:eastAsia="Calibri"/>
              </w:rPr>
              <w:t xml:space="preserve">de agreement: the issues of consumer protection and food safety </w:t>
            </w:r>
          </w:p>
          <w:p w:rsidR="00B12BC5" w:rsidRPr="00B12BC5" w:rsidRDefault="00B12BC5" w:rsidP="00D042BF">
            <w:pPr>
              <w:pStyle w:val="NoSpacing"/>
              <w:rPr>
                <w:rFonts w:ascii="Myriad Pro" w:eastAsia="Calibri" w:hAnsi="Myriad Pro" w:cs="Myriad Pro"/>
                <w:color w:val="000000"/>
                <w:sz w:val="24"/>
                <w:szCs w:val="24"/>
                <w:lang w:val="en-GB" w:eastAsia="en-GB"/>
              </w:rPr>
            </w:pPr>
            <w:r w:rsidRPr="00D042BF">
              <w:rPr>
                <w:rFonts w:eastAsia="Calibri"/>
              </w:rPr>
              <w:t>(</w:t>
            </w:r>
            <w:proofErr w:type="gramStart"/>
            <w:r w:rsidRPr="00D042BF">
              <w:rPr>
                <w:rFonts w:eastAsia="Calibri"/>
              </w:rPr>
              <w:t>by</w:t>
            </w:r>
            <w:proofErr w:type="gramEnd"/>
            <w:r w:rsidR="00D042BF" w:rsidRPr="00D042BF">
              <w:rPr>
                <w:rFonts w:eastAsia="Calibri"/>
              </w:rPr>
              <w:t xml:space="preserve"> </w:t>
            </w:r>
            <w:r w:rsidR="00173F6E">
              <w:t>C.-C.</w:t>
            </w:r>
            <w:r w:rsidR="00D042BF" w:rsidRPr="00D042BF">
              <w:t xml:space="preserve"> </w:t>
            </w:r>
            <w:proofErr w:type="spellStart"/>
            <w:r w:rsidR="00D042BF" w:rsidRPr="00D042BF">
              <w:t>Cîrlig</w:t>
            </w:r>
            <w:proofErr w:type="spellEnd"/>
            <w:r w:rsidR="00D042BF" w:rsidRPr="00D042BF">
              <w:t>)</w:t>
            </w:r>
            <w:r w:rsidR="00D042BF">
              <w:t xml:space="preserve"> </w:t>
            </w:r>
            <w:r w:rsidR="00D042BF" w:rsidRPr="00331058">
              <w:rPr>
                <w:noProof/>
              </w:rPr>
              <w:drawing>
                <wp:inline distT="0" distB="0" distL="0" distR="0" wp14:anchorId="194F1C06" wp14:editId="0AF2C0DD">
                  <wp:extent cx="158750" cy="151130"/>
                  <wp:effectExtent l="0" t="0" r="0" b="1270"/>
                  <wp:docPr id="60" name="Picture 26" descr="ArticlesIcon1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ArticlesIcon1.jpg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44FC" w:rsidRPr="00331058" w:rsidRDefault="00CE44FC" w:rsidP="00CE44FC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5722F8" w:rsidRPr="00331058" w:rsidRDefault="00981A54" w:rsidP="00EB0DA6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331058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CFSP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926C53" w:rsidRPr="00331058" w:rsidTr="00BE0863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C53" w:rsidRPr="00331058" w:rsidRDefault="00926C53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10 December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C53" w:rsidRPr="00331058" w:rsidRDefault="00926C53" w:rsidP="00926C53">
            <w:pPr>
              <w:pStyle w:val="NoSpacing"/>
              <w:rPr>
                <w:rFonts w:eastAsia="Calibri"/>
                <w:lang w:val="en-GB"/>
              </w:rPr>
            </w:pPr>
            <w:r w:rsidRPr="00331058">
              <w:rPr>
                <w:lang w:val="en-GB"/>
              </w:rPr>
              <w:t xml:space="preserve">Main results of the </w:t>
            </w:r>
            <w:r w:rsidRPr="00331058">
              <w:rPr>
                <w:rFonts w:eastAsia="Calibri"/>
                <w:lang w:val="en-GB"/>
              </w:rPr>
              <w:t>3209</w:t>
            </w:r>
            <w:r w:rsidRPr="00331058">
              <w:rPr>
                <w:rFonts w:eastAsia="Calibri"/>
                <w:vertAlign w:val="superscript"/>
                <w:lang w:val="en-GB"/>
              </w:rPr>
              <w:t>th</w:t>
            </w:r>
            <w:r w:rsidRPr="00331058">
              <w:rPr>
                <w:rFonts w:eastAsia="Calibri"/>
                <w:lang w:val="en-GB"/>
              </w:rPr>
              <w:t xml:space="preserve"> Foreign Affairs Council meeting </w:t>
            </w:r>
            <w:r w:rsidRPr="00331058">
              <w:rPr>
                <w:noProof/>
              </w:rPr>
              <w:drawing>
                <wp:inline distT="0" distB="0" distL="0" distR="0" wp14:anchorId="256CBC65" wp14:editId="5784483B">
                  <wp:extent cx="158750" cy="151130"/>
                  <wp:effectExtent l="0" t="0" r="0" b="1270"/>
                  <wp:docPr id="31" name="Picture 13" descr="ArticlesIcon1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rticlesIcon1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E32" w:rsidRPr="00331058" w:rsidTr="00BE0863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E32" w:rsidRPr="00331058" w:rsidRDefault="00663E32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10 December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E32" w:rsidRPr="00331058" w:rsidRDefault="00663E32" w:rsidP="00663E32">
            <w:pPr>
              <w:pStyle w:val="NoSpacing"/>
              <w:rPr>
                <w:rFonts w:eastAsia="Calibri"/>
                <w:lang w:val="en-GB" w:eastAsia="en-GB"/>
              </w:rPr>
            </w:pPr>
            <w:r w:rsidRPr="00331058">
              <w:rPr>
                <w:rFonts w:eastAsia="Calibri"/>
                <w:lang w:val="en-GB" w:eastAsia="en-GB"/>
              </w:rPr>
              <w:t xml:space="preserve">Council conclusions on the situation in the eastern Democratic Republic of Congo </w:t>
            </w:r>
            <w:r w:rsidRPr="00331058">
              <w:rPr>
                <w:noProof/>
              </w:rPr>
              <w:drawing>
                <wp:inline distT="0" distB="0" distL="0" distR="0" wp14:anchorId="08D3DB99" wp14:editId="429C4018">
                  <wp:extent cx="158750" cy="151130"/>
                  <wp:effectExtent l="0" t="0" r="0" b="1270"/>
                  <wp:docPr id="35" name="Picture 13" descr="ArticlesIcon1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rticlesIcon1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679C" w:rsidRPr="00331058" w:rsidTr="00BE0863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9C" w:rsidRPr="00331058" w:rsidRDefault="0001679C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10 December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9C" w:rsidRPr="00331058" w:rsidRDefault="0001679C" w:rsidP="00663E32">
            <w:pPr>
              <w:pStyle w:val="NoSpacing"/>
              <w:rPr>
                <w:rFonts w:eastAsia="Calibri"/>
                <w:lang w:val="en-GB"/>
              </w:rPr>
            </w:pPr>
            <w:r w:rsidRPr="00331058">
              <w:rPr>
                <w:rFonts w:eastAsia="Calibri"/>
                <w:lang w:val="en-GB"/>
              </w:rPr>
              <w:t xml:space="preserve">Council conclusions on Syria </w:t>
            </w:r>
            <w:r w:rsidRPr="00331058">
              <w:rPr>
                <w:noProof/>
              </w:rPr>
              <w:drawing>
                <wp:inline distT="0" distB="0" distL="0" distR="0" wp14:anchorId="7F53A571" wp14:editId="46FEE041">
                  <wp:extent cx="158750" cy="151130"/>
                  <wp:effectExtent l="0" t="0" r="0" b="1270"/>
                  <wp:docPr id="33" name="Picture 13" descr="ArticlesIcon1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rticlesIcon1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E32" w:rsidRPr="00331058" w:rsidTr="00BE0863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E32" w:rsidRPr="00331058" w:rsidRDefault="00663E32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10 December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E32" w:rsidRPr="00331058" w:rsidRDefault="00663E32" w:rsidP="00663E32">
            <w:pPr>
              <w:pStyle w:val="NoSpacing"/>
              <w:rPr>
                <w:rFonts w:eastAsia="Calibri"/>
                <w:lang w:val="en-GB"/>
              </w:rPr>
            </w:pPr>
            <w:r w:rsidRPr="00331058">
              <w:rPr>
                <w:rFonts w:eastAsia="Calibri"/>
                <w:lang w:val="en-GB"/>
              </w:rPr>
              <w:t xml:space="preserve">Council conclusions on Mali </w:t>
            </w:r>
            <w:r w:rsidRPr="00331058">
              <w:rPr>
                <w:noProof/>
              </w:rPr>
              <w:drawing>
                <wp:inline distT="0" distB="0" distL="0" distR="0" wp14:anchorId="3AEDEF5C" wp14:editId="55047CC7">
                  <wp:extent cx="158750" cy="151130"/>
                  <wp:effectExtent l="0" t="0" r="0" b="1270"/>
                  <wp:docPr id="36" name="Picture 13" descr="ArticlesIcon1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rticlesIcon1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863" w:rsidRPr="00331058" w:rsidTr="00BE0863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63" w:rsidRPr="00331058" w:rsidRDefault="007421F3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EP Study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63" w:rsidRPr="00331058" w:rsidRDefault="007421F3" w:rsidP="007421F3">
            <w:pPr>
              <w:pStyle w:val="NoSpacing"/>
              <w:rPr>
                <w:lang w:val="en-GB"/>
              </w:rPr>
            </w:pPr>
            <w:r w:rsidRPr="00331058">
              <w:rPr>
                <w:lang w:val="en-GB"/>
              </w:rPr>
              <w:t xml:space="preserve">Threats to Sudan's stability mount (by M. </w:t>
            </w:r>
            <w:proofErr w:type="spellStart"/>
            <w:r w:rsidRPr="00331058">
              <w:rPr>
                <w:lang w:val="en-GB"/>
              </w:rPr>
              <w:t>Manrique</w:t>
            </w:r>
            <w:proofErr w:type="spellEnd"/>
            <w:r w:rsidRPr="00331058">
              <w:rPr>
                <w:lang w:val="en-GB"/>
              </w:rPr>
              <w:t xml:space="preserve"> Gil) </w:t>
            </w:r>
            <w:r w:rsidR="00FB3F37" w:rsidRPr="00331058">
              <w:rPr>
                <w:noProof/>
              </w:rPr>
              <w:drawing>
                <wp:inline distT="0" distB="0" distL="0" distR="0" wp14:anchorId="2833CEC3" wp14:editId="668FDAF7">
                  <wp:extent cx="158750" cy="151130"/>
                  <wp:effectExtent l="0" t="0" r="0" b="1270"/>
                  <wp:docPr id="9" name="Picture 13" descr="ArticlesIcon1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rticlesIcon1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37FC" w:rsidRDefault="00DF37FC" w:rsidP="00130888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77DD4" w:rsidRPr="00331058" w:rsidRDefault="00777DD4" w:rsidP="00130888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bookmarkStart w:id="0" w:name="_GoBack"/>
      <w:bookmarkEnd w:id="0"/>
    </w:p>
    <w:p w:rsidR="00094045" w:rsidRPr="00331058" w:rsidRDefault="00094045" w:rsidP="00EB0DA6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331058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lastRenderedPageBreak/>
        <w:t>CSDP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1A64CD" w:rsidRPr="00331058" w:rsidTr="00EF7BFF">
        <w:trPr>
          <w:trHeight w:val="129"/>
        </w:trPr>
        <w:tc>
          <w:tcPr>
            <w:tcW w:w="1890" w:type="dxa"/>
          </w:tcPr>
          <w:p w:rsidR="001A64CD" w:rsidRPr="00331058" w:rsidRDefault="001A64CD" w:rsidP="00EF7BF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12 December</w:t>
            </w:r>
          </w:p>
        </w:tc>
        <w:tc>
          <w:tcPr>
            <w:tcW w:w="8370" w:type="dxa"/>
          </w:tcPr>
          <w:p w:rsidR="001A64CD" w:rsidRPr="00331058" w:rsidRDefault="001A64CD" w:rsidP="00196FA8">
            <w:pPr>
              <w:pStyle w:val="NoSpacing"/>
              <w:rPr>
                <w:lang w:val="en-GB"/>
              </w:rPr>
            </w:pPr>
            <w:r w:rsidRPr="00331058">
              <w:rPr>
                <w:lang w:val="en-GB"/>
              </w:rPr>
              <w:t xml:space="preserve">Agreement between the EU and the former Yugoslav Republic of Macedonia establishing a framework for the participation of the former Yugoslav Republic of Macedonia in </w:t>
            </w:r>
            <w:r w:rsidR="00196FA8" w:rsidRPr="00331058">
              <w:rPr>
                <w:lang w:val="en-GB"/>
              </w:rPr>
              <w:t>EU</w:t>
            </w:r>
            <w:r w:rsidRPr="00331058">
              <w:rPr>
                <w:lang w:val="en-GB"/>
              </w:rPr>
              <w:t xml:space="preserve"> crisis management operations </w:t>
            </w:r>
            <w:r w:rsidRPr="00331058">
              <w:rPr>
                <w:noProof/>
              </w:rPr>
              <w:drawing>
                <wp:inline distT="0" distB="0" distL="0" distR="0" wp14:anchorId="69E9A700" wp14:editId="43B8A8E1">
                  <wp:extent cx="158750" cy="151130"/>
                  <wp:effectExtent l="0" t="0" r="0" b="1270"/>
                  <wp:docPr id="49" name="Picture 29" descr="ArticlesIcon1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1182" w:rsidRPr="00331058" w:rsidRDefault="00B51182" w:rsidP="00F740CA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B51182" w:rsidRPr="00331058" w:rsidRDefault="00B51182" w:rsidP="00B51182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331058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DEVELOPMENT AND COOPERATION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FD4041" w:rsidRPr="00331058" w:rsidTr="002610AE">
        <w:trPr>
          <w:trHeight w:val="129"/>
        </w:trPr>
        <w:tc>
          <w:tcPr>
            <w:tcW w:w="1890" w:type="dxa"/>
          </w:tcPr>
          <w:p w:rsidR="00FD4041" w:rsidRPr="00331058" w:rsidRDefault="00FD4041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10 December</w:t>
            </w:r>
          </w:p>
        </w:tc>
        <w:tc>
          <w:tcPr>
            <w:tcW w:w="8370" w:type="dxa"/>
          </w:tcPr>
          <w:p w:rsidR="00FD4041" w:rsidRPr="00FD4041" w:rsidRDefault="00FD4041" w:rsidP="00E72A49">
            <w:pPr>
              <w:pStyle w:val="NoSpacing"/>
              <w:rPr>
                <w:lang w:val="en-GB"/>
              </w:rPr>
            </w:pPr>
            <w:r w:rsidRPr="00FD4041">
              <w:t>Commission is to provide addi</w:t>
            </w:r>
            <w:r>
              <w:t xml:space="preserve">tional humanitarian funding of EUR </w:t>
            </w:r>
            <w:r w:rsidRPr="00FD4041">
              <w:t>30 million to help people affected by the Syrian crisis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31058">
              <w:rPr>
                <w:noProof/>
              </w:rPr>
              <w:drawing>
                <wp:inline distT="0" distB="0" distL="0" distR="0" wp14:anchorId="401BDE1C" wp14:editId="0824B862">
                  <wp:extent cx="158750" cy="151130"/>
                  <wp:effectExtent l="0" t="0" r="0" b="1270"/>
                  <wp:docPr id="48" name="Picture 29" descr="ArticlesIcon1.jp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A6C" w:rsidRPr="00331058" w:rsidTr="002610AE">
        <w:trPr>
          <w:trHeight w:val="129"/>
        </w:trPr>
        <w:tc>
          <w:tcPr>
            <w:tcW w:w="1890" w:type="dxa"/>
          </w:tcPr>
          <w:p w:rsidR="00427A6C" w:rsidRPr="00331058" w:rsidRDefault="00427A6C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11 December</w:t>
            </w:r>
          </w:p>
        </w:tc>
        <w:tc>
          <w:tcPr>
            <w:tcW w:w="8370" w:type="dxa"/>
          </w:tcPr>
          <w:p w:rsidR="00427A6C" w:rsidRPr="00331058" w:rsidRDefault="00427A6C" w:rsidP="00E72A49">
            <w:pPr>
              <w:pStyle w:val="NoSpacing"/>
              <w:rPr>
                <w:lang w:val="en-GB"/>
              </w:rPr>
            </w:pPr>
            <w:r w:rsidRPr="00331058">
              <w:rPr>
                <w:lang w:val="en-GB"/>
              </w:rPr>
              <w:t>Commission provides EUR 3 mill</w:t>
            </w:r>
            <w:r w:rsidR="00773BCB">
              <w:rPr>
                <w:lang w:val="en-GB"/>
              </w:rPr>
              <w:t>ion in rapid aid to victims of t</w:t>
            </w:r>
            <w:r w:rsidRPr="00331058">
              <w:rPr>
                <w:lang w:val="en-GB"/>
              </w:rPr>
              <w:t xml:space="preserve">yphoon </w:t>
            </w:r>
            <w:r w:rsidR="00E72A49" w:rsidRPr="00331058">
              <w:rPr>
                <w:lang w:val="en-GB"/>
              </w:rPr>
              <w:t>in Philippines</w:t>
            </w:r>
            <w:r w:rsidRPr="00331058">
              <w:rPr>
                <w:lang w:val="en-GB"/>
              </w:rPr>
              <w:t xml:space="preserve"> </w:t>
            </w:r>
            <w:r w:rsidRPr="00331058">
              <w:rPr>
                <w:noProof/>
              </w:rPr>
              <w:drawing>
                <wp:inline distT="0" distB="0" distL="0" distR="0" wp14:anchorId="47305A83" wp14:editId="250D2CD5">
                  <wp:extent cx="158750" cy="151130"/>
                  <wp:effectExtent l="0" t="0" r="0" b="1270"/>
                  <wp:docPr id="12" name="Picture 29" descr="ArticlesIcon1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3F37" w:rsidRPr="00331058" w:rsidTr="002610AE">
        <w:trPr>
          <w:trHeight w:val="129"/>
        </w:trPr>
        <w:tc>
          <w:tcPr>
            <w:tcW w:w="1890" w:type="dxa"/>
          </w:tcPr>
          <w:p w:rsidR="00FB3F37" w:rsidRPr="00331058" w:rsidRDefault="00F6195F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12 December</w:t>
            </w:r>
          </w:p>
        </w:tc>
        <w:tc>
          <w:tcPr>
            <w:tcW w:w="8370" w:type="dxa"/>
          </w:tcPr>
          <w:p w:rsidR="00FB3F37" w:rsidRPr="00331058" w:rsidRDefault="00F6195F" w:rsidP="00EC0A60">
            <w:pPr>
              <w:pStyle w:val="NoSpacing"/>
              <w:rPr>
                <w:lang w:val="en-GB"/>
              </w:rPr>
            </w:pPr>
            <w:r w:rsidRPr="00331058">
              <w:rPr>
                <w:lang w:val="en-GB"/>
              </w:rPr>
              <w:t xml:space="preserve">EU scales up humanitarian aid for Sudan and South Sudan by </w:t>
            </w:r>
            <w:r w:rsidR="00EC0A60" w:rsidRPr="00331058">
              <w:rPr>
                <w:lang w:val="en-GB"/>
              </w:rPr>
              <w:t xml:space="preserve">EUR </w:t>
            </w:r>
            <w:r w:rsidRPr="00331058">
              <w:rPr>
                <w:lang w:val="en-GB"/>
              </w:rPr>
              <w:t xml:space="preserve">30 million </w:t>
            </w:r>
            <w:r w:rsidR="00FB3F37" w:rsidRPr="00331058">
              <w:rPr>
                <w:noProof/>
              </w:rPr>
              <w:drawing>
                <wp:inline distT="0" distB="0" distL="0" distR="0" wp14:anchorId="2D16EC8D" wp14:editId="637DB496">
                  <wp:extent cx="158750" cy="151130"/>
                  <wp:effectExtent l="0" t="0" r="0" b="1270"/>
                  <wp:docPr id="56" name="Picture 29" descr="ArticlesIcon1.jpg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52B3" w:rsidRPr="00331058" w:rsidTr="002610AE">
        <w:trPr>
          <w:trHeight w:val="129"/>
        </w:trPr>
        <w:tc>
          <w:tcPr>
            <w:tcW w:w="1890" w:type="dxa"/>
          </w:tcPr>
          <w:p w:rsidR="00F152B3" w:rsidRPr="00331058" w:rsidRDefault="00F152B3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13 December</w:t>
            </w:r>
          </w:p>
        </w:tc>
        <w:tc>
          <w:tcPr>
            <w:tcW w:w="8370" w:type="dxa"/>
          </w:tcPr>
          <w:p w:rsidR="00F152B3" w:rsidRPr="00331058" w:rsidRDefault="00F152B3" w:rsidP="00F152B3">
            <w:pPr>
              <w:pStyle w:val="NoSpacing"/>
              <w:rPr>
                <w:lang w:val="en-GB"/>
              </w:rPr>
            </w:pPr>
            <w:r w:rsidRPr="00331058">
              <w:rPr>
                <w:lang w:val="en-GB"/>
              </w:rPr>
              <w:t xml:space="preserve">MEPs say EU must do more to help Syrian refugees </w:t>
            </w:r>
            <w:r w:rsidRPr="00331058">
              <w:rPr>
                <w:noProof/>
              </w:rPr>
              <w:drawing>
                <wp:inline distT="0" distB="0" distL="0" distR="0" wp14:anchorId="7DE26FA8" wp14:editId="72E26EC6">
                  <wp:extent cx="158750" cy="151130"/>
                  <wp:effectExtent l="0" t="0" r="0" b="1270"/>
                  <wp:docPr id="47" name="Picture 29" descr="ArticlesIcon1.jpg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56C" w:rsidRPr="00331058" w:rsidTr="002610AE">
        <w:trPr>
          <w:trHeight w:val="129"/>
        </w:trPr>
        <w:tc>
          <w:tcPr>
            <w:tcW w:w="1890" w:type="dxa"/>
          </w:tcPr>
          <w:p w:rsidR="0043356C" w:rsidRPr="00331058" w:rsidRDefault="0043356C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EUROSTAT</w:t>
            </w:r>
          </w:p>
        </w:tc>
        <w:tc>
          <w:tcPr>
            <w:tcW w:w="8370" w:type="dxa"/>
          </w:tcPr>
          <w:p w:rsidR="0043356C" w:rsidRPr="00331058" w:rsidRDefault="0043356C" w:rsidP="00073FFE">
            <w:pPr>
              <w:pStyle w:val="NoSpacing"/>
              <w:rPr>
                <w:lang w:val="en-GB"/>
              </w:rPr>
            </w:pPr>
            <w:r w:rsidRPr="00331058">
              <w:rPr>
                <w:lang w:val="en-GB"/>
              </w:rPr>
              <w:t xml:space="preserve">Workers' remittances in the EU27 nearly </w:t>
            </w:r>
            <w:r w:rsidR="00073FFE">
              <w:rPr>
                <w:lang w:val="en-GB"/>
              </w:rPr>
              <w:t xml:space="preserve">EUR </w:t>
            </w:r>
            <w:r w:rsidRPr="00331058">
              <w:rPr>
                <w:lang w:val="en-GB"/>
              </w:rPr>
              <w:t xml:space="preserve">40 billion transferred by migrants to their country of origin in 2011 </w:t>
            </w:r>
            <w:r w:rsidRPr="00331058">
              <w:rPr>
                <w:noProof/>
              </w:rPr>
              <w:drawing>
                <wp:inline distT="0" distB="0" distL="0" distR="0" wp14:anchorId="3ED508E0" wp14:editId="0DC24030">
                  <wp:extent cx="158750" cy="151130"/>
                  <wp:effectExtent l="0" t="0" r="0" b="1270"/>
                  <wp:docPr id="28" name="Picture 29" descr="ArticlesIcon1.jpg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646C" w:rsidRPr="00331058" w:rsidRDefault="0080646C" w:rsidP="0080646C">
      <w:pPr>
        <w:pStyle w:val="ListParagraph"/>
        <w:spacing w:after="0"/>
        <w:ind w:left="-18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331058" w:rsidRPr="00331058" w:rsidRDefault="00F740CA" w:rsidP="00F740CA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331058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EXTERNAL DIMENSION OF AFSJ 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331058" w:rsidRPr="00331058" w:rsidTr="00331058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058" w:rsidRPr="00331058" w:rsidRDefault="00331058" w:rsidP="006775A9">
            <w:pPr>
              <w:spacing w:after="0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10 December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058" w:rsidRPr="00331058" w:rsidRDefault="00331058" w:rsidP="006775A9">
            <w:pPr>
              <w:pStyle w:val="NoSpacing"/>
              <w:rPr>
                <w:lang w:val="en-GB"/>
              </w:rPr>
            </w:pPr>
            <w:r w:rsidRPr="00331058">
              <w:rPr>
                <w:lang w:val="en-GB"/>
              </w:rPr>
              <w:t>Dublin Group Reg</w:t>
            </w:r>
            <w:r w:rsidR="00746590">
              <w:rPr>
                <w:lang w:val="en-GB"/>
              </w:rPr>
              <w:t>ional R</w:t>
            </w:r>
            <w:r w:rsidRPr="00331058">
              <w:rPr>
                <w:lang w:val="en-GB"/>
              </w:rPr>
              <w:t xml:space="preserve">eport on Western Balkans </w:t>
            </w:r>
            <w:r w:rsidRPr="00331058">
              <w:rPr>
                <w:noProof/>
              </w:rPr>
              <w:drawing>
                <wp:inline distT="0" distB="0" distL="0" distR="0" wp14:anchorId="2E89F6DC" wp14:editId="7DD013A9">
                  <wp:extent cx="158750" cy="151130"/>
                  <wp:effectExtent l="0" t="0" r="0" b="1270"/>
                  <wp:docPr id="52" name="Picture 3" descr="ArticlesIcon1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ticlesIcon1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0CA" w:rsidRPr="00331058" w:rsidTr="0039556A">
        <w:trPr>
          <w:trHeight w:val="129"/>
        </w:trPr>
        <w:tc>
          <w:tcPr>
            <w:tcW w:w="1890" w:type="dxa"/>
          </w:tcPr>
          <w:p w:rsidR="00F740CA" w:rsidRPr="00331058" w:rsidRDefault="007C073C" w:rsidP="0039556A">
            <w:pPr>
              <w:spacing w:after="0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11 December</w:t>
            </w:r>
          </w:p>
        </w:tc>
        <w:tc>
          <w:tcPr>
            <w:tcW w:w="8370" w:type="dxa"/>
          </w:tcPr>
          <w:p w:rsidR="00F740CA" w:rsidRPr="00331058" w:rsidRDefault="007C073C" w:rsidP="007C073C">
            <w:pPr>
              <w:pStyle w:val="NoSpacing"/>
              <w:rPr>
                <w:lang w:val="en-GB"/>
              </w:rPr>
            </w:pPr>
            <w:r w:rsidRPr="00331058">
              <w:rPr>
                <w:rStyle w:val="at61"/>
                <w:b w:val="0"/>
                <w:bCs w:val="0"/>
                <w:lang w:val="en-GB"/>
              </w:rPr>
              <w:t xml:space="preserve">European Court of Auditors: EU programmes for integration of third-country nationals are hampered by complex design and lack of coordination between funds </w:t>
            </w:r>
            <w:r w:rsidR="00FB3F37" w:rsidRPr="00331058">
              <w:rPr>
                <w:noProof/>
              </w:rPr>
              <w:drawing>
                <wp:inline distT="0" distB="0" distL="0" distR="0" wp14:anchorId="7821EB39" wp14:editId="4849EBEF">
                  <wp:extent cx="158750" cy="151130"/>
                  <wp:effectExtent l="0" t="0" r="0" b="1270"/>
                  <wp:docPr id="13" name="Picture 12" descr="ArticlesIcon1.jpg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rticlesIcon1.jpg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5DC8" w:rsidRPr="00331058" w:rsidTr="0039556A">
        <w:trPr>
          <w:trHeight w:val="129"/>
        </w:trPr>
        <w:tc>
          <w:tcPr>
            <w:tcW w:w="1890" w:type="dxa"/>
          </w:tcPr>
          <w:p w:rsidR="00075DC8" w:rsidRPr="00331058" w:rsidRDefault="00075DC8" w:rsidP="0039556A">
            <w:pPr>
              <w:spacing w:after="0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14 December</w:t>
            </w:r>
          </w:p>
        </w:tc>
        <w:tc>
          <w:tcPr>
            <w:tcW w:w="8370" w:type="dxa"/>
          </w:tcPr>
          <w:p w:rsidR="00075DC8" w:rsidRPr="00331058" w:rsidRDefault="00075DC8" w:rsidP="00075DC8">
            <w:pPr>
              <w:pStyle w:val="NoSpacing"/>
              <w:rPr>
                <w:rStyle w:val="at61"/>
                <w:b w:val="0"/>
                <w:bCs w:val="0"/>
                <w:lang w:val="en-GB"/>
              </w:rPr>
            </w:pPr>
            <w:r w:rsidRPr="00331058">
              <w:rPr>
                <w:rFonts w:eastAsia="Calibri"/>
                <w:lang w:val="en-GB"/>
              </w:rPr>
              <w:t xml:space="preserve">Council and Commission statements - EU preparation for a possible influx of asylum seekers from Syria </w:t>
            </w:r>
            <w:r w:rsidRPr="00331058">
              <w:rPr>
                <w:noProof/>
              </w:rPr>
              <w:drawing>
                <wp:inline distT="0" distB="0" distL="0" distR="0" wp14:anchorId="56ECFDF9" wp14:editId="5CD8249A">
                  <wp:extent cx="158750" cy="151130"/>
                  <wp:effectExtent l="0" t="0" r="0" b="1270"/>
                  <wp:docPr id="50" name="Picture 12" descr="ArticlesIcon1.jpg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rticlesIcon1.jpg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773" w:rsidRPr="00331058" w:rsidTr="0039556A">
        <w:trPr>
          <w:trHeight w:val="129"/>
        </w:trPr>
        <w:tc>
          <w:tcPr>
            <w:tcW w:w="1890" w:type="dxa"/>
          </w:tcPr>
          <w:p w:rsidR="00170773" w:rsidRPr="00331058" w:rsidRDefault="00170773" w:rsidP="0039556A">
            <w:pPr>
              <w:spacing w:after="0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EP Library Briefing</w:t>
            </w:r>
          </w:p>
        </w:tc>
        <w:tc>
          <w:tcPr>
            <w:tcW w:w="8370" w:type="dxa"/>
          </w:tcPr>
          <w:p w:rsidR="00170773" w:rsidRPr="00170773" w:rsidRDefault="00170773" w:rsidP="00170773">
            <w:pPr>
              <w:pStyle w:val="NoSpacing"/>
              <w:rPr>
                <w:rFonts w:eastAsia="Calibri"/>
              </w:rPr>
            </w:pPr>
            <w:r w:rsidRPr="00170773">
              <w:t>Transfer of asylum-seekers and fundamental rights (by E</w:t>
            </w:r>
            <w:proofErr w:type="gramStart"/>
            <w:r w:rsidRPr="00170773">
              <w:t>.-</w:t>
            </w:r>
            <w:proofErr w:type="gramEnd"/>
            <w:r w:rsidRPr="00170773">
              <w:t xml:space="preserve">M. </w:t>
            </w:r>
            <w:proofErr w:type="spellStart"/>
            <w:r w:rsidRPr="00170773">
              <w:t>Poptcheva</w:t>
            </w:r>
            <w:proofErr w:type="spellEnd"/>
            <w:r w:rsidRPr="00170773">
              <w:t xml:space="preserve">) </w:t>
            </w:r>
            <w:r w:rsidRPr="00170773">
              <w:rPr>
                <w:noProof/>
              </w:rPr>
              <w:drawing>
                <wp:inline distT="0" distB="0" distL="0" distR="0" wp14:anchorId="4BEF4850" wp14:editId="35B60F50">
                  <wp:extent cx="158750" cy="151130"/>
                  <wp:effectExtent l="0" t="0" r="0" b="1270"/>
                  <wp:docPr id="61" name="Picture 12" descr="ArticlesIcon1.jpg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rticlesIcon1.jpg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646C" w:rsidRPr="00331058" w:rsidRDefault="0080646C" w:rsidP="002769CF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8F361E" w:rsidRPr="00331058" w:rsidRDefault="006B0E10" w:rsidP="008F361E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331058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– Human Rights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6E3E2B" w:rsidRPr="00331058" w:rsidTr="00974C34">
        <w:trPr>
          <w:trHeight w:val="129"/>
        </w:trPr>
        <w:tc>
          <w:tcPr>
            <w:tcW w:w="1890" w:type="dxa"/>
          </w:tcPr>
          <w:p w:rsidR="006E3E2B" w:rsidRPr="00331058" w:rsidRDefault="006E3E2B" w:rsidP="00974C34">
            <w:pPr>
              <w:spacing w:after="0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 xml:space="preserve">10 December </w:t>
            </w:r>
          </w:p>
        </w:tc>
        <w:tc>
          <w:tcPr>
            <w:tcW w:w="8370" w:type="dxa"/>
          </w:tcPr>
          <w:p w:rsidR="006E3E2B" w:rsidRPr="006E3E2B" w:rsidRDefault="006E3E2B" w:rsidP="006E3E2B">
            <w:pPr>
              <w:pStyle w:val="NoSpacing"/>
              <w:rPr>
                <w:lang w:val="en-GB"/>
              </w:rPr>
            </w:pPr>
            <w:r w:rsidRPr="006E3E2B">
              <w:t>EU supports human rights promotion in Morocco</w:t>
            </w:r>
            <w:r>
              <w:t xml:space="preserve"> </w:t>
            </w:r>
            <w:r w:rsidRPr="00331058">
              <w:rPr>
                <w:noProof/>
              </w:rPr>
              <w:drawing>
                <wp:inline distT="0" distB="0" distL="0" distR="0" wp14:anchorId="250ECC3C" wp14:editId="43BDD7D6">
                  <wp:extent cx="158750" cy="151130"/>
                  <wp:effectExtent l="0" t="0" r="0" b="1270"/>
                  <wp:docPr id="54" name="Picture 17" descr="ArticlesIcon1.jpg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rticlesIcon1.jpg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F0F" w:rsidRPr="00331058" w:rsidTr="00974C34">
        <w:trPr>
          <w:trHeight w:val="129"/>
        </w:trPr>
        <w:tc>
          <w:tcPr>
            <w:tcW w:w="1890" w:type="dxa"/>
          </w:tcPr>
          <w:p w:rsidR="001B3F0F" w:rsidRPr="00331058" w:rsidRDefault="00AF559A" w:rsidP="00974C34">
            <w:pPr>
              <w:spacing w:after="0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12 December</w:t>
            </w:r>
          </w:p>
        </w:tc>
        <w:tc>
          <w:tcPr>
            <w:tcW w:w="8370" w:type="dxa"/>
          </w:tcPr>
          <w:p w:rsidR="001B3F0F" w:rsidRPr="00331058" w:rsidRDefault="00AF559A" w:rsidP="00AF559A">
            <w:pPr>
              <w:pStyle w:val="NoSpacing"/>
              <w:rPr>
                <w:lang w:val="en-GB"/>
              </w:rPr>
            </w:pPr>
            <w:r w:rsidRPr="00331058">
              <w:rPr>
                <w:lang w:val="en-GB"/>
              </w:rPr>
              <w:t xml:space="preserve">EU awards Sakharov Prize 2012 to two Iranian activists </w:t>
            </w:r>
            <w:r w:rsidR="001B3F0F" w:rsidRPr="00331058">
              <w:rPr>
                <w:noProof/>
              </w:rPr>
              <w:drawing>
                <wp:inline distT="0" distB="0" distL="0" distR="0" wp14:anchorId="2C399830" wp14:editId="38902F59">
                  <wp:extent cx="158750" cy="151130"/>
                  <wp:effectExtent l="0" t="0" r="0" b="1270"/>
                  <wp:docPr id="51" name="Picture 17" descr="ArticlesIcon1.jpg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rticlesIcon1.jpg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A25" w:rsidRPr="00331058" w:rsidTr="00974C34">
        <w:trPr>
          <w:trHeight w:val="129"/>
        </w:trPr>
        <w:tc>
          <w:tcPr>
            <w:tcW w:w="1890" w:type="dxa"/>
          </w:tcPr>
          <w:p w:rsidR="00926A25" w:rsidRPr="00331058" w:rsidRDefault="000F6696" w:rsidP="00974C34">
            <w:pPr>
              <w:spacing w:after="0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13 December</w:t>
            </w:r>
          </w:p>
        </w:tc>
        <w:tc>
          <w:tcPr>
            <w:tcW w:w="8370" w:type="dxa"/>
          </w:tcPr>
          <w:p w:rsidR="00926A25" w:rsidRPr="00331058" w:rsidRDefault="000F6696" w:rsidP="000F6696">
            <w:pPr>
              <w:pStyle w:val="NoSpacing"/>
              <w:rPr>
                <w:lang w:val="en-GB"/>
              </w:rPr>
            </w:pPr>
            <w:r w:rsidRPr="00331058">
              <w:rPr>
                <w:lang w:val="en-GB"/>
              </w:rPr>
              <w:t xml:space="preserve">Press Release: Parliament is concerned with human rights situation in Congo and caste discrimination in India </w:t>
            </w:r>
            <w:r w:rsidRPr="00331058">
              <w:rPr>
                <w:noProof/>
              </w:rPr>
              <w:drawing>
                <wp:inline distT="0" distB="0" distL="0" distR="0" wp14:anchorId="0E752EDE" wp14:editId="4093C3B4">
                  <wp:extent cx="158750" cy="151130"/>
                  <wp:effectExtent l="0" t="0" r="0" b="1270"/>
                  <wp:docPr id="44" name="Picture 17" descr="ArticlesIcon1.jpg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rticlesIcon1.jpg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30A" w:rsidRPr="00331058" w:rsidTr="00974C34">
        <w:trPr>
          <w:trHeight w:val="129"/>
        </w:trPr>
        <w:tc>
          <w:tcPr>
            <w:tcW w:w="1890" w:type="dxa"/>
          </w:tcPr>
          <w:p w:rsidR="009B730A" w:rsidRPr="00331058" w:rsidRDefault="009B730A" w:rsidP="00974C34">
            <w:pPr>
              <w:spacing w:after="0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13 December</w:t>
            </w:r>
          </w:p>
        </w:tc>
        <w:tc>
          <w:tcPr>
            <w:tcW w:w="8370" w:type="dxa"/>
          </w:tcPr>
          <w:p w:rsidR="009B730A" w:rsidRPr="00331058" w:rsidRDefault="009B730A" w:rsidP="009B730A">
            <w:pPr>
              <w:pStyle w:val="NoSpacing"/>
              <w:rPr>
                <w:lang w:val="en-GB"/>
              </w:rPr>
            </w:pPr>
            <w:r w:rsidRPr="00331058">
              <w:rPr>
                <w:lang w:val="en-GB"/>
              </w:rPr>
              <w:t xml:space="preserve">Press Release: Parliament calls for bans on EU exports of information technology that can be used by repressive regimes to censor information </w:t>
            </w:r>
            <w:r w:rsidRPr="00331058">
              <w:rPr>
                <w:noProof/>
              </w:rPr>
              <w:drawing>
                <wp:inline distT="0" distB="0" distL="0" distR="0" wp14:anchorId="7FC7AE0C" wp14:editId="2A6D0483">
                  <wp:extent cx="158750" cy="151130"/>
                  <wp:effectExtent l="0" t="0" r="0" b="1270"/>
                  <wp:docPr id="45" name="Picture 17" descr="ArticlesIcon1.jpg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rticlesIcon1.jpg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335A" w:rsidRPr="00331058" w:rsidRDefault="0070335A" w:rsidP="00367DDD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4420F0" w:rsidRPr="00331058" w:rsidRDefault="004420F0" w:rsidP="004420F0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color w:val="E36C0A"/>
          <w:sz w:val="26"/>
          <w:szCs w:val="26"/>
          <w:lang w:val="en-GB"/>
        </w:rPr>
      </w:pPr>
      <w:r w:rsidRPr="00331058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– Middle East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843991" w:rsidRPr="00331058" w:rsidTr="00EF7BFF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91" w:rsidRPr="00331058" w:rsidRDefault="00843991" w:rsidP="00EF7BF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10 December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91" w:rsidRPr="00331058" w:rsidRDefault="00843991" w:rsidP="00843991">
            <w:pPr>
              <w:pStyle w:val="NoSpacing"/>
              <w:rPr>
                <w:lang w:val="en-GB"/>
              </w:rPr>
            </w:pPr>
            <w:r w:rsidRPr="00331058">
              <w:rPr>
                <w:rFonts w:eastAsia="Calibri"/>
                <w:lang w:val="en-GB"/>
              </w:rPr>
              <w:t xml:space="preserve">Council conclusions on the Middle East Peace Process </w:t>
            </w:r>
            <w:r w:rsidRPr="00331058">
              <w:rPr>
                <w:rFonts w:eastAsia="Calibri"/>
                <w:noProof/>
              </w:rPr>
              <w:drawing>
                <wp:inline distT="0" distB="0" distL="0" distR="0" wp14:anchorId="77A5E63B" wp14:editId="327E6B2F">
                  <wp:extent cx="158750" cy="151130"/>
                  <wp:effectExtent l="0" t="0" r="0" b="1270"/>
                  <wp:docPr id="32" name="Picture 13" descr="ArticlesIcon1.jpg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rticlesIcon1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058">
              <w:rPr>
                <w:rFonts w:eastAsia="Calibri"/>
                <w:lang w:val="en-GB"/>
              </w:rPr>
              <w:t xml:space="preserve"> </w:t>
            </w:r>
          </w:p>
        </w:tc>
      </w:tr>
      <w:tr w:rsidR="004420F0" w:rsidRPr="00331058" w:rsidTr="00EF7BFF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F0" w:rsidRPr="00331058" w:rsidRDefault="004420F0" w:rsidP="00EF7BF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13 December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F0" w:rsidRPr="00331058" w:rsidRDefault="004420F0" w:rsidP="004420F0">
            <w:pPr>
              <w:pStyle w:val="NoSpacing"/>
              <w:rPr>
                <w:rFonts w:eastAsia="Calibri"/>
                <w:lang w:val="en-GB"/>
              </w:rPr>
            </w:pPr>
            <w:r w:rsidRPr="00331058">
              <w:rPr>
                <w:lang w:val="en-GB"/>
              </w:rPr>
              <w:t xml:space="preserve">MEPs say Israel's plans to build 3 000 new settlement units in the West Bank and East Jerusalem would make a two-state solution impossible </w:t>
            </w:r>
            <w:r w:rsidRPr="00331058">
              <w:rPr>
                <w:rFonts w:eastAsia="Calibri"/>
                <w:noProof/>
              </w:rPr>
              <w:drawing>
                <wp:inline distT="0" distB="0" distL="0" distR="0" wp14:anchorId="36E2A664" wp14:editId="30162CA3">
                  <wp:extent cx="158750" cy="151130"/>
                  <wp:effectExtent l="0" t="0" r="0" b="1270"/>
                  <wp:docPr id="7" name="Picture 13" descr="ArticlesIcon1.jpg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rticlesIcon1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C1E" w:rsidRPr="00331058" w:rsidTr="00EF7BFF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1E" w:rsidRPr="00331058" w:rsidRDefault="00DB3C1E" w:rsidP="00EF7BF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EP Study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1E" w:rsidRPr="00331058" w:rsidRDefault="00DB3C1E" w:rsidP="00DB3C1E">
            <w:pPr>
              <w:pStyle w:val="NoSpacing"/>
              <w:rPr>
                <w:lang w:val="en-GB"/>
              </w:rPr>
            </w:pPr>
            <w:r w:rsidRPr="00331058">
              <w:rPr>
                <w:lang w:val="en-GB"/>
              </w:rPr>
              <w:t xml:space="preserve">Israeli settler violence in Palestine (by </w:t>
            </w:r>
            <w:r w:rsidRPr="00331058">
              <w:rPr>
                <w:rFonts w:cs="Myriad Pro"/>
                <w:color w:val="000000"/>
                <w:lang w:val="en-GB"/>
              </w:rPr>
              <w:t xml:space="preserve">M. </w:t>
            </w:r>
            <w:proofErr w:type="spellStart"/>
            <w:r w:rsidRPr="00331058">
              <w:rPr>
                <w:rFonts w:cs="Myriad Pro"/>
                <w:color w:val="000000"/>
                <w:lang w:val="en-GB"/>
              </w:rPr>
              <w:t>Pahlmblad</w:t>
            </w:r>
            <w:proofErr w:type="spellEnd"/>
            <w:r w:rsidRPr="00331058">
              <w:rPr>
                <w:lang w:val="en-GB"/>
              </w:rPr>
              <w:t xml:space="preserve">) </w:t>
            </w:r>
            <w:r w:rsidRPr="00331058">
              <w:rPr>
                <w:rFonts w:eastAsia="Calibri"/>
                <w:noProof/>
              </w:rPr>
              <w:drawing>
                <wp:inline distT="0" distB="0" distL="0" distR="0" wp14:anchorId="5DBB28AD" wp14:editId="70146F47">
                  <wp:extent cx="158750" cy="151130"/>
                  <wp:effectExtent l="0" t="0" r="0" b="1270"/>
                  <wp:docPr id="16" name="Picture 13" descr="ArticlesIcon1.jpg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rticlesIcon1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20F0" w:rsidRPr="00331058" w:rsidRDefault="004420F0" w:rsidP="00367DDD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1E0700" w:rsidRPr="00331058" w:rsidRDefault="00D45971" w:rsidP="001E0700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color w:val="E36C0A"/>
          <w:sz w:val="26"/>
          <w:szCs w:val="26"/>
          <w:lang w:val="en-GB"/>
        </w:rPr>
      </w:pPr>
      <w:r w:rsidRPr="00331058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EU – </w:t>
      </w:r>
      <w:r w:rsidR="00C23964" w:rsidRPr="00331058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Russia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AA4050" w:rsidRPr="00331058" w:rsidTr="00851259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050" w:rsidRPr="00331058" w:rsidRDefault="00C23964" w:rsidP="00851259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13 December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050" w:rsidRPr="00331058" w:rsidRDefault="00C23964" w:rsidP="00C23964">
            <w:pPr>
              <w:pStyle w:val="NoSpacing"/>
              <w:rPr>
                <w:rFonts w:eastAsia="Calibri"/>
                <w:lang w:val="en-GB"/>
              </w:rPr>
            </w:pPr>
            <w:r w:rsidRPr="00331058">
              <w:rPr>
                <w:lang w:val="en-GB"/>
              </w:rPr>
              <w:t xml:space="preserve">MEPs say Putin's Russia not yet ready for genuine EU partnership </w:t>
            </w:r>
            <w:r w:rsidR="00AA4050" w:rsidRPr="00331058">
              <w:rPr>
                <w:rFonts w:eastAsia="Calibri"/>
                <w:noProof/>
              </w:rPr>
              <w:drawing>
                <wp:inline distT="0" distB="0" distL="0" distR="0" wp14:anchorId="5AFDEF5A" wp14:editId="5AD43393">
                  <wp:extent cx="158750" cy="151130"/>
                  <wp:effectExtent l="0" t="0" r="0" b="1270"/>
                  <wp:docPr id="10" name="Picture 13" descr="ArticlesIcon1.jpg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rticlesIcon1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73E8" w:rsidRPr="00331058" w:rsidRDefault="002573E8" w:rsidP="00B93E88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51728F" w:rsidRPr="00331058" w:rsidRDefault="0051728F" w:rsidP="00EB0DA6">
      <w:pPr>
        <w:pStyle w:val="ListParagraph"/>
        <w:numPr>
          <w:ilvl w:val="0"/>
          <w:numId w:val="1"/>
        </w:numPr>
        <w:tabs>
          <w:tab w:val="left" w:pos="-450"/>
          <w:tab w:val="left" w:pos="-180"/>
        </w:tabs>
        <w:spacing w:after="0" w:line="240" w:lineRule="auto"/>
        <w:ind w:left="-450" w:firstLine="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331058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EVENTS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90"/>
        <w:gridCol w:w="8370"/>
      </w:tblGrid>
      <w:tr w:rsidR="002920C9" w:rsidRPr="00331058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C9" w:rsidRPr="00331058" w:rsidRDefault="002920C9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19 December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C9" w:rsidRPr="00EA0C42" w:rsidRDefault="002920C9" w:rsidP="002920C9">
            <w:pPr>
              <w:pStyle w:val="NoSpacing"/>
              <w:rPr>
                <w:lang w:val="en-GB"/>
              </w:rPr>
            </w:pPr>
            <w:r w:rsidRPr="00EA0C42">
              <w:rPr>
                <w:lang w:val="en-GB"/>
              </w:rPr>
              <w:t xml:space="preserve">The Politics of the Muslim Brotherhood (Seminar organised by the </w:t>
            </w:r>
            <w:proofErr w:type="spellStart"/>
            <w:r w:rsidRPr="00EA0C42">
              <w:rPr>
                <w:lang w:val="en-GB"/>
              </w:rPr>
              <w:t>Clingendael</w:t>
            </w:r>
            <w:proofErr w:type="spellEnd"/>
            <w:r w:rsidRPr="00EA0C42">
              <w:rPr>
                <w:lang w:val="en-GB"/>
              </w:rPr>
              <w:t xml:space="preserve"> </w:t>
            </w:r>
            <w:r w:rsidRPr="00EA0C42">
              <w:rPr>
                <w:lang w:val="en-GB"/>
              </w:rPr>
              <w:lastRenderedPageBreak/>
              <w:t xml:space="preserve">Institute and the Erasmus University, The Hague, NL) </w:t>
            </w:r>
            <w:r w:rsidRPr="00EA0C42">
              <w:rPr>
                <w:noProof/>
              </w:rPr>
              <w:drawing>
                <wp:inline distT="0" distB="0" distL="0" distR="0" wp14:anchorId="777A5001" wp14:editId="2A5C3571">
                  <wp:extent cx="158750" cy="151130"/>
                  <wp:effectExtent l="0" t="0" r="0" b="1270"/>
                  <wp:docPr id="58" name="Picture 24" descr="Description: Description: ArticlesIcon1.jpg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cription: Description: ArticlesIcon1.jpg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F31" w:rsidRPr="00331058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31" w:rsidRPr="00331058" w:rsidRDefault="00C94F31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lastRenderedPageBreak/>
              <w:t>7 – 9 January 2013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31" w:rsidRPr="00EA0C42" w:rsidRDefault="00C94F31" w:rsidP="000B582D">
            <w:pPr>
              <w:pStyle w:val="NoSpacing"/>
              <w:rPr>
                <w:lang w:val="en-GB"/>
              </w:rPr>
            </w:pPr>
            <w:r w:rsidRPr="00EA0C42">
              <w:rPr>
                <w:lang w:val="en-GB"/>
              </w:rPr>
              <w:t>Political Representation in the History of International Organisations and European Integration (</w:t>
            </w:r>
            <w:r w:rsidR="008F4487" w:rsidRPr="00EA0C42">
              <w:rPr>
                <w:lang w:val="en-GB"/>
              </w:rPr>
              <w:t>Conference organised by</w:t>
            </w:r>
            <w:r w:rsidR="00680102" w:rsidRPr="00EA0C42">
              <w:rPr>
                <w:lang w:val="en-GB"/>
              </w:rPr>
              <w:t xml:space="preserve"> Aar</w:t>
            </w:r>
            <w:r w:rsidR="008F4487" w:rsidRPr="00EA0C42">
              <w:rPr>
                <w:lang w:val="en-GB"/>
              </w:rPr>
              <w:t xml:space="preserve">hus University, </w:t>
            </w:r>
            <w:r w:rsidR="001F4567" w:rsidRPr="00EA0C42">
              <w:rPr>
                <w:lang w:val="en-GB"/>
              </w:rPr>
              <w:t>Aarhus, DK</w:t>
            </w:r>
            <w:r w:rsidR="00F25977" w:rsidRPr="00EA0C42">
              <w:rPr>
                <w:lang w:val="en-GB"/>
              </w:rPr>
              <w:t>)</w:t>
            </w:r>
            <w:r w:rsidR="00714C3B" w:rsidRPr="00EA0C42">
              <w:rPr>
                <w:lang w:val="en-GB"/>
              </w:rPr>
              <w:t xml:space="preserve"> </w:t>
            </w:r>
            <w:r w:rsidR="00FB3F37" w:rsidRPr="00EA0C42">
              <w:rPr>
                <w:noProof/>
              </w:rPr>
              <w:drawing>
                <wp:inline distT="0" distB="0" distL="0" distR="0" wp14:anchorId="1EC4938B" wp14:editId="765D09A5">
                  <wp:extent cx="158750" cy="151130"/>
                  <wp:effectExtent l="0" t="0" r="0" b="1270"/>
                  <wp:docPr id="18" name="Picture 54" descr="Description: Description: ArticlesIcon1.jpg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Description: Description: ArticlesIcon1.jpg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2BF3" w:rsidRPr="00331058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BF3" w:rsidRPr="00331058" w:rsidRDefault="00272898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13 – 23 January 2013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BF3" w:rsidRPr="00EA0C42" w:rsidRDefault="00672BF3" w:rsidP="000B582D">
            <w:pPr>
              <w:pStyle w:val="NoSpacing"/>
              <w:rPr>
                <w:lang w:val="en-GB"/>
              </w:rPr>
            </w:pPr>
            <w:r w:rsidRPr="00EA0C42">
              <w:rPr>
                <w:lang w:val="en-GB"/>
              </w:rPr>
              <w:t>MATRA Pre-Accession Training Programme (MATRA PATROL) – Strengthening Institutional capacity in the Rule of Law</w:t>
            </w:r>
            <w:r w:rsidR="00571651" w:rsidRPr="00EA0C42">
              <w:rPr>
                <w:lang w:val="en-GB"/>
              </w:rPr>
              <w:t xml:space="preserve"> - </w:t>
            </w:r>
            <w:r w:rsidR="009A3834" w:rsidRPr="00EA0C42">
              <w:rPr>
                <w:lang w:val="en-GB"/>
              </w:rPr>
              <w:t>Q</w:t>
            </w:r>
            <w:r w:rsidR="00571651" w:rsidRPr="00EA0C42">
              <w:rPr>
                <w:lang w:val="en-GB"/>
              </w:rPr>
              <w:t>uality, implementation and enforcement of legislation</w:t>
            </w:r>
            <w:r w:rsidRPr="00EA0C42">
              <w:rPr>
                <w:lang w:val="en-GB"/>
              </w:rPr>
              <w:t xml:space="preserve"> (Training Programme</w:t>
            </w:r>
            <w:r w:rsidR="00D71BA0" w:rsidRPr="00EA0C42">
              <w:rPr>
                <w:lang w:val="en-GB"/>
              </w:rPr>
              <w:t xml:space="preserve"> organis</w:t>
            </w:r>
            <w:r w:rsidRPr="00EA0C42">
              <w:rPr>
                <w:lang w:val="en-GB"/>
              </w:rPr>
              <w:t xml:space="preserve">ed by T.M.C. Asser </w:t>
            </w:r>
            <w:proofErr w:type="spellStart"/>
            <w:r w:rsidRPr="00EA0C42">
              <w:rPr>
                <w:lang w:val="en-GB"/>
              </w:rPr>
              <w:t>Instituut</w:t>
            </w:r>
            <w:proofErr w:type="spellEnd"/>
            <w:r w:rsidRPr="00EA0C42">
              <w:rPr>
                <w:lang w:val="en-GB"/>
              </w:rPr>
              <w:t xml:space="preserve">, The Hague, NL) </w:t>
            </w:r>
            <w:r w:rsidR="00FB3F37" w:rsidRPr="00EA0C42">
              <w:rPr>
                <w:noProof/>
              </w:rPr>
              <w:drawing>
                <wp:inline distT="0" distB="0" distL="0" distR="0" wp14:anchorId="6E31EA20" wp14:editId="0BEFB8B3">
                  <wp:extent cx="158750" cy="151130"/>
                  <wp:effectExtent l="0" t="0" r="0" b="1270"/>
                  <wp:docPr id="19" name="Picture 37" descr="Description: Description: ArticlesIcon1.jpg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Description: Description: ArticlesIcon1.jpg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9E3" w:rsidRPr="00331058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E3" w:rsidRPr="00331058" w:rsidRDefault="00AB79E3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18 – 19 January 2013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E3" w:rsidRPr="00EA0C42" w:rsidRDefault="00AB79E3" w:rsidP="000B582D">
            <w:pPr>
              <w:pStyle w:val="NoSpacing"/>
              <w:rPr>
                <w:lang w:val="en-GB"/>
              </w:rPr>
            </w:pPr>
            <w:r w:rsidRPr="00EA0C42">
              <w:rPr>
                <w:lang w:val="en-GB"/>
              </w:rPr>
              <w:t>Doing Law beyond the State: Exploring Research Methodologies in EU and International Law (Workshop organised by the Universi</w:t>
            </w:r>
            <w:r w:rsidR="00E91421" w:rsidRPr="00EA0C42">
              <w:rPr>
                <w:lang w:val="en-GB"/>
              </w:rPr>
              <w:t xml:space="preserve">ty of Sheffield, Sheffield, UK) </w:t>
            </w:r>
            <w:r w:rsidR="00FB3F37" w:rsidRPr="00EA0C42">
              <w:rPr>
                <w:noProof/>
              </w:rPr>
              <w:drawing>
                <wp:inline distT="0" distB="0" distL="0" distR="0" wp14:anchorId="158AB700" wp14:editId="059B35E6">
                  <wp:extent cx="158750" cy="151130"/>
                  <wp:effectExtent l="0" t="0" r="0" b="1270"/>
                  <wp:docPr id="20" name="Picture 18" descr="Description: Description: ArticlesIcon1.jpg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escription: Description: ArticlesIcon1.jpg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B7E" w:rsidRPr="00331058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B7E" w:rsidRPr="00331058" w:rsidRDefault="00EC2B7E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31 January – 1 February 2013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B7E" w:rsidRPr="00EA0C42" w:rsidRDefault="00EC2B7E" w:rsidP="000B582D">
            <w:pPr>
              <w:pStyle w:val="NoSpacing"/>
              <w:rPr>
                <w:lang w:val="en-GB"/>
              </w:rPr>
            </w:pPr>
            <w:r w:rsidRPr="00EA0C42">
              <w:rPr>
                <w:lang w:val="en-GB"/>
              </w:rPr>
              <w:t xml:space="preserve">How to Set Up and Implement a Successful Twinning Project in EU Candidate, Potential Candidate and Neighbourhood Countries (Seminar </w:t>
            </w:r>
            <w:r w:rsidR="00754648" w:rsidRPr="00EA0C42">
              <w:rPr>
                <w:lang w:val="en-GB"/>
              </w:rPr>
              <w:t>organis</w:t>
            </w:r>
            <w:r w:rsidRPr="00EA0C42">
              <w:rPr>
                <w:lang w:val="en-GB"/>
              </w:rPr>
              <w:t xml:space="preserve">ed by the European Institute of Public Administration, Maastricht, NL) </w:t>
            </w:r>
            <w:r w:rsidR="00FB3F37" w:rsidRPr="00EA0C42">
              <w:rPr>
                <w:noProof/>
              </w:rPr>
              <w:drawing>
                <wp:inline distT="0" distB="0" distL="0" distR="0" wp14:anchorId="302B9FD5" wp14:editId="149F8AC5">
                  <wp:extent cx="158750" cy="151130"/>
                  <wp:effectExtent l="0" t="0" r="0" b="1270"/>
                  <wp:docPr id="21" name="Picture 16" descr="Description: Description: ArticlesIcon1.jpg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Description: ArticlesIcon1.jpg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63E" w:rsidRPr="00331058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3E" w:rsidRPr="00331058" w:rsidRDefault="00272898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1 February 2013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3E" w:rsidRPr="00EA0C42" w:rsidRDefault="00D61234" w:rsidP="000B582D">
            <w:pPr>
              <w:pStyle w:val="NoSpacing"/>
              <w:rPr>
                <w:lang w:val="en-GB"/>
              </w:rPr>
            </w:pPr>
            <w:r w:rsidRPr="00EA0C42">
              <w:rPr>
                <w:lang w:val="en-GB"/>
              </w:rPr>
              <w:t>CSDP Strategy: A Reality or Wis</w:t>
            </w:r>
            <w:r w:rsidR="0013738C" w:rsidRPr="00EA0C42">
              <w:rPr>
                <w:lang w:val="en-GB"/>
              </w:rPr>
              <w:t>hful Thinking? (Workshop o</w:t>
            </w:r>
            <w:r w:rsidR="00D71BA0" w:rsidRPr="00EA0C42">
              <w:rPr>
                <w:lang w:val="en-GB"/>
              </w:rPr>
              <w:t>rganis</w:t>
            </w:r>
            <w:r w:rsidRPr="00EA0C42">
              <w:rPr>
                <w:lang w:val="en-GB"/>
              </w:rPr>
              <w:t>ed by University of Surrey, UK)</w:t>
            </w:r>
            <w:r w:rsidR="004B019C" w:rsidRPr="00EA0C42">
              <w:rPr>
                <w:lang w:val="en-GB"/>
              </w:rPr>
              <w:t xml:space="preserve"> </w:t>
            </w:r>
            <w:r w:rsidR="00FB3F37" w:rsidRPr="00EA0C42">
              <w:rPr>
                <w:noProof/>
              </w:rPr>
              <w:drawing>
                <wp:inline distT="0" distB="0" distL="0" distR="0" wp14:anchorId="6ABDA6F6" wp14:editId="08BB13AC">
                  <wp:extent cx="158750" cy="151130"/>
                  <wp:effectExtent l="0" t="0" r="0" b="1270"/>
                  <wp:docPr id="22" name="Picture 38" descr="Description: Description: ArticlesIcon1.jpg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Description: Description: ArticlesIcon1.jpg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1337" w:rsidRPr="00331058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337" w:rsidRPr="00331058" w:rsidRDefault="001D1337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8</w:t>
            </w:r>
            <w:r w:rsidR="00FA2FDD" w:rsidRPr="00331058">
              <w:rPr>
                <w:rFonts w:ascii="Cambria" w:hAnsi="Cambria" w:cs="Arial"/>
                <w:b/>
                <w:lang w:val="en-GB"/>
              </w:rPr>
              <w:t xml:space="preserve"> </w:t>
            </w:r>
            <w:r w:rsidRPr="00331058">
              <w:rPr>
                <w:rFonts w:ascii="Cambria" w:hAnsi="Cambria" w:cs="Arial"/>
                <w:b/>
                <w:lang w:val="en-GB"/>
              </w:rPr>
              <w:t>-</w:t>
            </w:r>
            <w:r w:rsidR="00FA2FDD" w:rsidRPr="00331058">
              <w:rPr>
                <w:rFonts w:ascii="Cambria" w:hAnsi="Cambria" w:cs="Arial"/>
                <w:b/>
                <w:lang w:val="en-GB"/>
              </w:rPr>
              <w:t xml:space="preserve"> </w:t>
            </w:r>
            <w:r w:rsidRPr="00331058">
              <w:rPr>
                <w:rFonts w:ascii="Cambria" w:hAnsi="Cambria" w:cs="Arial"/>
                <w:b/>
                <w:lang w:val="en-GB"/>
              </w:rPr>
              <w:t>9 February 2013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337" w:rsidRPr="00EA0C42" w:rsidRDefault="001D1337" w:rsidP="000B582D">
            <w:pPr>
              <w:pStyle w:val="NoSpacing"/>
              <w:rPr>
                <w:lang w:val="en-GB"/>
              </w:rPr>
            </w:pPr>
            <w:r w:rsidRPr="00EA0C42">
              <w:rPr>
                <w:lang w:val="en-GB"/>
              </w:rPr>
              <w:t xml:space="preserve">Europe’s Vision Twenty Years after Maastricht (Conference </w:t>
            </w:r>
            <w:r w:rsidR="00C45E14" w:rsidRPr="00EA0C42">
              <w:rPr>
                <w:lang w:val="en-GB"/>
              </w:rPr>
              <w:t>organis</w:t>
            </w:r>
            <w:r w:rsidRPr="00EA0C42">
              <w:rPr>
                <w:lang w:val="en-GB"/>
              </w:rPr>
              <w:t xml:space="preserve">ed </w:t>
            </w:r>
            <w:r w:rsidRPr="00296FE1">
              <w:rPr>
                <w:lang w:val="en-GB"/>
              </w:rPr>
              <w:t>by</w:t>
            </w:r>
            <w:r w:rsidRPr="00EA0C42">
              <w:rPr>
                <w:b/>
                <w:lang w:val="en-GB"/>
              </w:rPr>
              <w:t xml:space="preserve"> </w:t>
            </w:r>
            <w:r w:rsidRPr="00EA0C42">
              <w:rPr>
                <w:rStyle w:val="Strong"/>
                <w:b w:val="0"/>
                <w:bCs w:val="0"/>
                <w:lang w:val="en-GB"/>
              </w:rPr>
              <w:t>Georgetown University</w:t>
            </w:r>
            <w:r w:rsidRPr="00EA0C42">
              <w:rPr>
                <w:lang w:val="en-GB"/>
              </w:rPr>
              <w:t xml:space="preserve"> </w:t>
            </w:r>
            <w:r w:rsidR="005C0E56" w:rsidRPr="00EA0C42">
              <w:rPr>
                <w:lang w:val="en-GB"/>
              </w:rPr>
              <w:t xml:space="preserve">in </w:t>
            </w:r>
            <w:r w:rsidRPr="00EA0C42">
              <w:rPr>
                <w:rStyle w:val="Strong"/>
                <w:b w:val="0"/>
                <w:bCs w:val="0"/>
                <w:lang w:val="en-GB"/>
              </w:rPr>
              <w:t>Washington, DC, US)</w:t>
            </w:r>
            <w:r w:rsidRPr="00EA0C42">
              <w:rPr>
                <w:rStyle w:val="Strong"/>
                <w:bCs w:val="0"/>
                <w:lang w:val="en-GB"/>
              </w:rPr>
              <w:t xml:space="preserve"> </w:t>
            </w:r>
            <w:r w:rsidRPr="00EA0C42">
              <w:rPr>
                <w:noProof/>
              </w:rPr>
              <w:drawing>
                <wp:inline distT="0" distB="0" distL="0" distR="0" wp14:anchorId="5196806F" wp14:editId="15CA0A07">
                  <wp:extent cx="158750" cy="151130"/>
                  <wp:effectExtent l="0" t="0" r="0" b="1270"/>
                  <wp:docPr id="40" name="Picture 38" descr="Description: Description: ArticlesIcon1.jpg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Description: Description: ArticlesIcon1.jpg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558E" w:rsidRPr="00331058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8E" w:rsidRPr="00331058" w:rsidRDefault="00B1558E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21-22 February 2013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8E" w:rsidRPr="00EA0C42" w:rsidRDefault="00B1558E" w:rsidP="000B582D">
            <w:pPr>
              <w:pStyle w:val="NoSpacing"/>
              <w:rPr>
                <w:lang w:val="en-GB"/>
              </w:rPr>
            </w:pPr>
            <w:r w:rsidRPr="00EA0C42">
              <w:rPr>
                <w:rStyle w:val="Hyperlink"/>
                <w:color w:val="auto"/>
                <w:u w:val="none"/>
                <w:lang w:val="en-GB"/>
              </w:rPr>
              <w:t>Thinking out of the Box: Devising New European Policies to Face the Arab Spring</w:t>
            </w:r>
            <w:r w:rsidRPr="00EA0C42">
              <w:rPr>
                <w:lang w:val="en-GB"/>
              </w:rPr>
              <w:t xml:space="preserve"> (Conference </w:t>
            </w:r>
            <w:r w:rsidR="005C0E56" w:rsidRPr="00EA0C42">
              <w:rPr>
                <w:lang w:val="en-GB"/>
              </w:rPr>
              <w:t>organis</w:t>
            </w:r>
            <w:r w:rsidRPr="00EA0C42">
              <w:rPr>
                <w:lang w:val="en-GB"/>
              </w:rPr>
              <w:t xml:space="preserve">ed by University of Minho, Braga, PT) </w:t>
            </w:r>
            <w:r w:rsidRPr="00EA0C42">
              <w:rPr>
                <w:noProof/>
              </w:rPr>
              <w:drawing>
                <wp:inline distT="0" distB="0" distL="0" distR="0" wp14:anchorId="73437F4E" wp14:editId="7F77D6C2">
                  <wp:extent cx="158750" cy="151130"/>
                  <wp:effectExtent l="0" t="0" r="0" b="1270"/>
                  <wp:docPr id="41" name="Picture 38" descr="Description: Description: ArticlesIcon1.jpg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Description: Description: ArticlesIcon1.jpg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6CB" w:rsidRPr="00331058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CB" w:rsidRPr="00331058" w:rsidRDefault="00ED26CB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 xml:space="preserve">22 February </w:t>
            </w:r>
          </w:p>
          <w:p w:rsidR="00272898" w:rsidRPr="00331058" w:rsidRDefault="00272898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2013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CB" w:rsidRPr="00EA0C42" w:rsidRDefault="00ED26CB" w:rsidP="000B582D">
            <w:pPr>
              <w:pStyle w:val="NoSpacing"/>
              <w:rPr>
                <w:lang w:val="en-GB"/>
              </w:rPr>
            </w:pPr>
            <w:r w:rsidRPr="00EA0C42">
              <w:rPr>
                <w:lang w:val="en-GB"/>
              </w:rPr>
              <w:t>The External Dimension of EU Counter-terrorism P</w:t>
            </w:r>
            <w:r w:rsidR="00C10FD3" w:rsidRPr="00EA0C42">
              <w:rPr>
                <w:lang w:val="en-GB"/>
              </w:rPr>
              <w:t>olicy (Conference organised by t</w:t>
            </w:r>
            <w:r w:rsidRPr="00EA0C42">
              <w:rPr>
                <w:lang w:val="en-GB"/>
              </w:rPr>
              <w:t xml:space="preserve">he Centre for the Law of EU External Relations (CLEER) and the International Centre for Counter Terrorism (ICCT)-The Hague in cooperation with the T.M.C. Asser </w:t>
            </w:r>
            <w:proofErr w:type="spellStart"/>
            <w:r w:rsidRPr="00EA0C42">
              <w:rPr>
                <w:lang w:val="en-GB"/>
              </w:rPr>
              <w:t>Instituut</w:t>
            </w:r>
            <w:proofErr w:type="spellEnd"/>
            <w:r w:rsidRPr="00EA0C42">
              <w:rPr>
                <w:lang w:val="en-GB"/>
              </w:rPr>
              <w:t xml:space="preserve">, </w:t>
            </w:r>
            <w:r w:rsidR="00C10FD3" w:rsidRPr="00EA0C42">
              <w:rPr>
                <w:lang w:val="en-GB"/>
              </w:rPr>
              <w:t>Brussels, BE</w:t>
            </w:r>
            <w:r w:rsidRPr="00EA0C42">
              <w:rPr>
                <w:lang w:val="en-GB"/>
              </w:rPr>
              <w:t xml:space="preserve">) </w:t>
            </w:r>
            <w:r w:rsidR="00FB3F37" w:rsidRPr="00EA0C42">
              <w:rPr>
                <w:noProof/>
              </w:rPr>
              <w:drawing>
                <wp:inline distT="0" distB="0" distL="0" distR="0" wp14:anchorId="6A311F6B" wp14:editId="798F4853">
                  <wp:extent cx="158750" cy="151130"/>
                  <wp:effectExtent l="0" t="0" r="0" b="1270"/>
                  <wp:docPr id="23" name="Picture 70" descr="Description: Description: ArticlesIcon1.jpg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Description: Description: ArticlesIcon1.jpg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02D4" w:rsidRPr="00331058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2D4" w:rsidRPr="00331058" w:rsidRDefault="008702D4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19 April 2013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2D4" w:rsidRPr="00EA0C42" w:rsidRDefault="008702D4" w:rsidP="00B53314">
            <w:pPr>
              <w:pStyle w:val="NoSpacing"/>
              <w:rPr>
                <w:lang w:val="en-GB"/>
              </w:rPr>
            </w:pPr>
            <w:r w:rsidRPr="00EA0C42">
              <w:rPr>
                <w:lang w:val="en-GB"/>
              </w:rPr>
              <w:t>EU environmental norms and third countries: the EU as a glo</w:t>
            </w:r>
            <w:r w:rsidR="00B53314" w:rsidRPr="00EA0C42">
              <w:rPr>
                <w:lang w:val="en-GB"/>
              </w:rPr>
              <w:t xml:space="preserve">bal role </w:t>
            </w:r>
            <w:r w:rsidR="00B53314" w:rsidRPr="00EA0C42">
              <w:t xml:space="preserve">model? </w:t>
            </w:r>
            <w:r w:rsidR="002916F2" w:rsidRPr="00EA0C42">
              <w:rPr>
                <w:lang w:val="en-GB"/>
              </w:rPr>
              <w:t>(Workshop organis</w:t>
            </w:r>
            <w:r w:rsidRPr="00EA0C42">
              <w:rPr>
                <w:lang w:val="en-GB"/>
              </w:rPr>
              <w:t>ed by the Centre for the Law of EU External Relations (CLEER)</w:t>
            </w:r>
            <w:r w:rsidR="00F06F45" w:rsidRPr="00EA0C42">
              <w:rPr>
                <w:lang w:val="en-GB"/>
              </w:rPr>
              <w:t>,</w:t>
            </w:r>
            <w:r w:rsidR="00685B8A" w:rsidRPr="00EA0C42">
              <w:rPr>
                <w:lang w:val="en-GB"/>
              </w:rPr>
              <w:t xml:space="preserve"> T.M.C. Asser </w:t>
            </w:r>
            <w:proofErr w:type="spellStart"/>
            <w:r w:rsidR="00685B8A" w:rsidRPr="00EA0C42">
              <w:rPr>
                <w:lang w:val="en-GB"/>
              </w:rPr>
              <w:t>Instituut</w:t>
            </w:r>
            <w:proofErr w:type="spellEnd"/>
            <w:r w:rsidRPr="00EA0C42">
              <w:rPr>
                <w:lang w:val="en-GB"/>
              </w:rPr>
              <w:t xml:space="preserve"> and the European Environmental Law (EEL) Network, The Hague, NL) </w:t>
            </w:r>
            <w:r w:rsidR="00FB3F37" w:rsidRPr="00EA0C42">
              <w:rPr>
                <w:noProof/>
              </w:rPr>
              <w:drawing>
                <wp:inline distT="0" distB="0" distL="0" distR="0" wp14:anchorId="0E62FEC3" wp14:editId="06D44547">
                  <wp:extent cx="158750" cy="151130"/>
                  <wp:effectExtent l="0" t="0" r="0" b="1270"/>
                  <wp:docPr id="25" name="Picture 53" descr="Description: Description: ArticlesIcon1.jpg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Description: Description: ArticlesIcon1.jpg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21F" w:rsidRPr="00331058" w:rsidTr="006964BC">
        <w:trPr>
          <w:trHeight w:val="79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98" w:rsidRPr="00331058" w:rsidRDefault="00C00D40" w:rsidP="00460366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5 – 8 June 2013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F" w:rsidRPr="00EA0C42" w:rsidRDefault="00E5421F" w:rsidP="00C26FA8">
            <w:pPr>
              <w:pStyle w:val="NoSpacing"/>
              <w:rPr>
                <w:lang w:val="en-GB"/>
              </w:rPr>
            </w:pPr>
            <w:r w:rsidRPr="00EA0C42">
              <w:rPr>
                <w:lang w:val="en-GB"/>
              </w:rPr>
              <w:t>New Approaches to Understanding Contemporary Global Energy Relations 5</w:t>
            </w:r>
            <w:r w:rsidR="00D71BA0" w:rsidRPr="00EA0C42">
              <w:rPr>
                <w:lang w:val="en-GB"/>
              </w:rPr>
              <w:t xml:space="preserve"> – 8 June 2013 (Workshop organis</w:t>
            </w:r>
            <w:r w:rsidRPr="00EA0C42">
              <w:rPr>
                <w:lang w:val="en-GB"/>
              </w:rPr>
              <w:t>ed by the European Internationa</w:t>
            </w:r>
            <w:r w:rsidR="00C26FA8" w:rsidRPr="00EA0C42">
              <w:rPr>
                <w:lang w:val="en-GB"/>
              </w:rPr>
              <w:t>l Studies Association, Tartu, EE</w:t>
            </w:r>
            <w:r w:rsidRPr="00EA0C42">
              <w:rPr>
                <w:lang w:val="en-GB"/>
              </w:rPr>
              <w:t xml:space="preserve">) </w:t>
            </w:r>
            <w:r w:rsidR="00FB3F37" w:rsidRPr="00EA0C42">
              <w:rPr>
                <w:noProof/>
              </w:rPr>
              <w:drawing>
                <wp:inline distT="0" distB="0" distL="0" distR="0" wp14:anchorId="2B64D242" wp14:editId="55E30531">
                  <wp:extent cx="158750" cy="151130"/>
                  <wp:effectExtent l="0" t="0" r="0" b="1270"/>
                  <wp:docPr id="26" name="Picture 43" descr="Description: Description: ArticlesIcon1.jpg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Description: Description: ArticlesIcon1.jpg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FDD" w:rsidRPr="00331058" w:rsidTr="006964BC">
        <w:trPr>
          <w:trHeight w:val="79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DD" w:rsidRPr="00331058" w:rsidRDefault="00FA2FDD" w:rsidP="00460366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331058">
              <w:rPr>
                <w:rFonts w:ascii="Cambria" w:hAnsi="Cambria" w:cs="Arial"/>
                <w:b/>
                <w:lang w:val="en-GB"/>
              </w:rPr>
              <w:t>Call for submissions: 21 December 2012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DD" w:rsidRPr="00EA0C42" w:rsidRDefault="00FA2FDD" w:rsidP="001C4A8E">
            <w:pPr>
              <w:pStyle w:val="NoSpacing"/>
              <w:rPr>
                <w:lang w:val="en-GB"/>
              </w:rPr>
            </w:pPr>
            <w:r w:rsidRPr="00EA0C42">
              <w:rPr>
                <w:lang w:val="en-GB"/>
              </w:rPr>
              <w:t xml:space="preserve">Strategic Partnership? EU-China Relations under a New Leadership 4 – 5 March 2013 </w:t>
            </w:r>
            <w:r w:rsidR="00220B8E" w:rsidRPr="00EA0C42">
              <w:rPr>
                <w:lang w:val="en-GB"/>
              </w:rPr>
              <w:t>(W</w:t>
            </w:r>
            <w:r w:rsidRPr="00EA0C42">
              <w:rPr>
                <w:lang w:val="en-GB"/>
              </w:rPr>
              <w:t xml:space="preserve">orkshop </w:t>
            </w:r>
            <w:r w:rsidR="00220B8E" w:rsidRPr="00EA0C42">
              <w:rPr>
                <w:lang w:val="en-GB"/>
              </w:rPr>
              <w:t>organis</w:t>
            </w:r>
            <w:r w:rsidRPr="00EA0C42">
              <w:rPr>
                <w:lang w:val="en-GB"/>
              </w:rPr>
              <w:t>ed by EU-China Collaborative Research Network, Beijing, C</w:t>
            </w:r>
            <w:r w:rsidR="001C4A8E" w:rsidRPr="00EA0C42">
              <w:rPr>
                <w:lang w:val="en-GB"/>
              </w:rPr>
              <w:t>N</w:t>
            </w:r>
            <w:r w:rsidRPr="00EA0C42">
              <w:rPr>
                <w:lang w:val="en-GB"/>
              </w:rPr>
              <w:t xml:space="preserve">) </w:t>
            </w:r>
            <w:r w:rsidRPr="00EA0C42">
              <w:rPr>
                <w:noProof/>
              </w:rPr>
              <w:drawing>
                <wp:inline distT="0" distB="0" distL="0" distR="0" wp14:anchorId="297560E1" wp14:editId="171253FC">
                  <wp:extent cx="158750" cy="151130"/>
                  <wp:effectExtent l="0" t="0" r="0" b="1270"/>
                  <wp:docPr id="42" name="Picture 90" descr="Description: Description: ArticlesIcon1.jpg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Description: Description: ArticlesIcon1.jpg">
                            <a:hlinkClick r:id="rId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799E" w:rsidRPr="00331058" w:rsidRDefault="0076799E" w:rsidP="0076799E">
      <w:pPr>
        <w:spacing w:after="0"/>
        <w:jc w:val="both"/>
        <w:rPr>
          <w:rFonts w:ascii="Cambria" w:hAnsi="Cambria" w:cs="Arial"/>
          <w:sz w:val="16"/>
          <w:szCs w:val="16"/>
          <w:lang w:val="en-GB"/>
        </w:rPr>
      </w:pPr>
    </w:p>
    <w:p w:rsidR="006F363E" w:rsidRPr="00331058" w:rsidRDefault="0076799E" w:rsidP="005C6618">
      <w:pPr>
        <w:spacing w:after="0"/>
        <w:jc w:val="right"/>
        <w:rPr>
          <w:rFonts w:ascii="Cambria" w:hAnsi="Cambria" w:cs="Arial"/>
          <w:sz w:val="16"/>
          <w:szCs w:val="16"/>
          <w:lang w:val="en-GB"/>
        </w:rPr>
      </w:pPr>
      <w:r w:rsidRPr="00331058">
        <w:rPr>
          <w:rFonts w:ascii="Cambria" w:hAnsi="Cambria" w:cs="Arial"/>
          <w:sz w:val="16"/>
          <w:szCs w:val="16"/>
          <w:lang w:val="en-GB"/>
        </w:rPr>
        <w:t xml:space="preserve">Edited by </w:t>
      </w:r>
      <w:r w:rsidR="00A129B7" w:rsidRPr="00331058">
        <w:rPr>
          <w:rFonts w:ascii="Cambria" w:hAnsi="Cambria" w:cs="Arial"/>
          <w:sz w:val="16"/>
          <w:szCs w:val="16"/>
          <w:lang w:val="en-GB"/>
        </w:rPr>
        <w:t>Petr Pribyla</w:t>
      </w:r>
      <w:r w:rsidRPr="00331058">
        <w:rPr>
          <w:rFonts w:ascii="Cambria" w:hAnsi="Cambria" w:cs="Arial"/>
          <w:sz w:val="16"/>
          <w:szCs w:val="16"/>
          <w:lang w:val="en-GB"/>
        </w:rPr>
        <w:t xml:space="preserve"> &amp; </w:t>
      </w:r>
      <w:proofErr w:type="spellStart"/>
      <w:r w:rsidRPr="00331058">
        <w:rPr>
          <w:rFonts w:ascii="Cambria" w:hAnsi="Cambria" w:cs="Arial"/>
          <w:sz w:val="16"/>
          <w:szCs w:val="16"/>
          <w:lang w:val="en-GB"/>
        </w:rPr>
        <w:t>Dr.</w:t>
      </w:r>
      <w:proofErr w:type="spellEnd"/>
      <w:r w:rsidRPr="00331058">
        <w:rPr>
          <w:rFonts w:ascii="Cambria" w:hAnsi="Cambria" w:cs="Arial"/>
          <w:sz w:val="16"/>
          <w:szCs w:val="16"/>
          <w:lang w:val="en-GB"/>
        </w:rPr>
        <w:t xml:space="preserve"> Tamara </w:t>
      </w:r>
      <w:proofErr w:type="spellStart"/>
      <w:r w:rsidRPr="00331058">
        <w:rPr>
          <w:rFonts w:ascii="Cambria" w:hAnsi="Cambria" w:cs="Arial"/>
          <w:sz w:val="16"/>
          <w:szCs w:val="16"/>
          <w:lang w:val="en-GB"/>
        </w:rPr>
        <w:t>Takács</w:t>
      </w:r>
      <w:proofErr w:type="spellEnd"/>
    </w:p>
    <w:p w:rsidR="0070335A" w:rsidRPr="00331058" w:rsidRDefault="0070335A">
      <w:pPr>
        <w:spacing w:after="0"/>
        <w:jc w:val="right"/>
        <w:rPr>
          <w:rFonts w:ascii="Cambria" w:hAnsi="Cambria" w:cs="Arial"/>
          <w:sz w:val="16"/>
          <w:szCs w:val="16"/>
          <w:lang w:val="en-GB"/>
        </w:rPr>
      </w:pPr>
    </w:p>
    <w:sectPr w:rsidR="0070335A" w:rsidRPr="00331058" w:rsidSect="00827079">
      <w:footerReference w:type="default" r:id="rId69"/>
      <w:pgSz w:w="12240" w:h="15840"/>
      <w:pgMar w:top="1238" w:right="1440" w:bottom="12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DD4" w:rsidRDefault="00777DD4">
      <w:pPr>
        <w:spacing w:after="0" w:line="240" w:lineRule="auto"/>
      </w:pPr>
      <w:r>
        <w:separator/>
      </w:r>
    </w:p>
  </w:endnote>
  <w:endnote w:type="continuationSeparator" w:id="0">
    <w:p w:rsidR="00777DD4" w:rsidRDefault="0077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DD4" w:rsidRDefault="00777DD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7E4E">
      <w:rPr>
        <w:noProof/>
      </w:rPr>
      <w:t>3</w:t>
    </w:r>
    <w:r>
      <w:rPr>
        <w:noProof/>
      </w:rPr>
      <w:fldChar w:fldCharType="end"/>
    </w:r>
  </w:p>
  <w:p w:rsidR="00777DD4" w:rsidRDefault="00777DD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DD4" w:rsidRDefault="00777DD4">
      <w:pPr>
        <w:spacing w:after="0" w:line="240" w:lineRule="auto"/>
      </w:pPr>
      <w:r>
        <w:separator/>
      </w:r>
    </w:p>
  </w:footnote>
  <w:footnote w:type="continuationSeparator" w:id="0">
    <w:p w:rsidR="00777DD4" w:rsidRDefault="00777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Description: ArticlesIcon1.jpg" style="width:20.55pt;height:25.05pt;visibility:visible" o:bullet="t">
        <v:imagedata r:id="rId1" o:title="ArticlesIcon1"/>
      </v:shape>
    </w:pict>
  </w:numPicBullet>
  <w:abstractNum w:abstractNumId="0">
    <w:nsid w:val="203B302E"/>
    <w:multiLevelType w:val="hybridMultilevel"/>
    <w:tmpl w:val="C17414BA"/>
    <w:lvl w:ilvl="0" w:tplc="3612D646">
      <w:start w:val="1"/>
      <w:numFmt w:val="upperLetter"/>
      <w:lvlText w:val="%1."/>
      <w:lvlJc w:val="left"/>
      <w:pPr>
        <w:ind w:left="780" w:hanging="360"/>
      </w:pPr>
      <w:rPr>
        <w:rFonts w:ascii="Myriad Pro" w:eastAsia="Calibri" w:hAnsi="Myriad Pro" w:cs="Myriad Pro" w:hint="default"/>
        <w:b/>
        <w:color w:val="000000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3BB78A8"/>
    <w:multiLevelType w:val="hybridMultilevel"/>
    <w:tmpl w:val="288AB9F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4E8F05FE"/>
    <w:multiLevelType w:val="hybridMultilevel"/>
    <w:tmpl w:val="ADE264EC"/>
    <w:lvl w:ilvl="0" w:tplc="A5C4BC84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9E"/>
    <w:rsid w:val="00001981"/>
    <w:rsid w:val="00001FA7"/>
    <w:rsid w:val="00002159"/>
    <w:rsid w:val="000030E3"/>
    <w:rsid w:val="00003AB3"/>
    <w:rsid w:val="00003BD5"/>
    <w:rsid w:val="00005C10"/>
    <w:rsid w:val="000076C6"/>
    <w:rsid w:val="00013A19"/>
    <w:rsid w:val="000155EB"/>
    <w:rsid w:val="0001679C"/>
    <w:rsid w:val="00017B3B"/>
    <w:rsid w:val="00023E70"/>
    <w:rsid w:val="0002468F"/>
    <w:rsid w:val="00025EC0"/>
    <w:rsid w:val="0003008F"/>
    <w:rsid w:val="0003096F"/>
    <w:rsid w:val="00030F26"/>
    <w:rsid w:val="000310B4"/>
    <w:rsid w:val="00031772"/>
    <w:rsid w:val="000319AF"/>
    <w:rsid w:val="0003265C"/>
    <w:rsid w:val="00036708"/>
    <w:rsid w:val="0003693B"/>
    <w:rsid w:val="00040E3A"/>
    <w:rsid w:val="00040F4E"/>
    <w:rsid w:val="000416C0"/>
    <w:rsid w:val="00043782"/>
    <w:rsid w:val="000467EF"/>
    <w:rsid w:val="00046C66"/>
    <w:rsid w:val="00047139"/>
    <w:rsid w:val="00053598"/>
    <w:rsid w:val="00053BFC"/>
    <w:rsid w:val="0005422F"/>
    <w:rsid w:val="00056215"/>
    <w:rsid w:val="00061910"/>
    <w:rsid w:val="0006228F"/>
    <w:rsid w:val="00064F3F"/>
    <w:rsid w:val="000669B2"/>
    <w:rsid w:val="00066DA8"/>
    <w:rsid w:val="00070454"/>
    <w:rsid w:val="000705C2"/>
    <w:rsid w:val="00070786"/>
    <w:rsid w:val="00070A23"/>
    <w:rsid w:val="00070E74"/>
    <w:rsid w:val="00072DE2"/>
    <w:rsid w:val="00073FFE"/>
    <w:rsid w:val="00075DC8"/>
    <w:rsid w:val="00076537"/>
    <w:rsid w:val="00076CAE"/>
    <w:rsid w:val="00082323"/>
    <w:rsid w:val="0008264A"/>
    <w:rsid w:val="00086F3C"/>
    <w:rsid w:val="00087662"/>
    <w:rsid w:val="00093C3F"/>
    <w:rsid w:val="00094045"/>
    <w:rsid w:val="000A0C7F"/>
    <w:rsid w:val="000A140B"/>
    <w:rsid w:val="000A1A83"/>
    <w:rsid w:val="000A2953"/>
    <w:rsid w:val="000A327C"/>
    <w:rsid w:val="000A38C0"/>
    <w:rsid w:val="000A647B"/>
    <w:rsid w:val="000B08B5"/>
    <w:rsid w:val="000B4691"/>
    <w:rsid w:val="000B582D"/>
    <w:rsid w:val="000B6ECD"/>
    <w:rsid w:val="000C121C"/>
    <w:rsid w:val="000C143B"/>
    <w:rsid w:val="000C5BD4"/>
    <w:rsid w:val="000C6018"/>
    <w:rsid w:val="000C6BD3"/>
    <w:rsid w:val="000C700C"/>
    <w:rsid w:val="000C71E2"/>
    <w:rsid w:val="000C76D1"/>
    <w:rsid w:val="000D0757"/>
    <w:rsid w:val="000D1BA0"/>
    <w:rsid w:val="000D2185"/>
    <w:rsid w:val="000D30F5"/>
    <w:rsid w:val="000D4E84"/>
    <w:rsid w:val="000D79DA"/>
    <w:rsid w:val="000E2807"/>
    <w:rsid w:val="000E6183"/>
    <w:rsid w:val="000E69BF"/>
    <w:rsid w:val="000E6D49"/>
    <w:rsid w:val="000F1D87"/>
    <w:rsid w:val="000F1F94"/>
    <w:rsid w:val="000F208B"/>
    <w:rsid w:val="000F2AC7"/>
    <w:rsid w:val="000F2B38"/>
    <w:rsid w:val="000F2FD2"/>
    <w:rsid w:val="000F32A9"/>
    <w:rsid w:val="000F358F"/>
    <w:rsid w:val="000F3AA7"/>
    <w:rsid w:val="000F3CD9"/>
    <w:rsid w:val="000F6696"/>
    <w:rsid w:val="000F6B7D"/>
    <w:rsid w:val="00103BAD"/>
    <w:rsid w:val="001058B6"/>
    <w:rsid w:val="001108DB"/>
    <w:rsid w:val="001122F4"/>
    <w:rsid w:val="00112F1E"/>
    <w:rsid w:val="00115A39"/>
    <w:rsid w:val="00115B61"/>
    <w:rsid w:val="0011682B"/>
    <w:rsid w:val="00117825"/>
    <w:rsid w:val="00117AB2"/>
    <w:rsid w:val="001203B3"/>
    <w:rsid w:val="00122B2A"/>
    <w:rsid w:val="001239FD"/>
    <w:rsid w:val="001240C7"/>
    <w:rsid w:val="001307A3"/>
    <w:rsid w:val="00130888"/>
    <w:rsid w:val="00132408"/>
    <w:rsid w:val="00136778"/>
    <w:rsid w:val="0013738C"/>
    <w:rsid w:val="001402D2"/>
    <w:rsid w:val="0014112E"/>
    <w:rsid w:val="0014199D"/>
    <w:rsid w:val="0014200D"/>
    <w:rsid w:val="0014437B"/>
    <w:rsid w:val="00146ADB"/>
    <w:rsid w:val="00151BB7"/>
    <w:rsid w:val="00153166"/>
    <w:rsid w:val="00157CB4"/>
    <w:rsid w:val="00157D0B"/>
    <w:rsid w:val="00162FBD"/>
    <w:rsid w:val="00164EEA"/>
    <w:rsid w:val="00166355"/>
    <w:rsid w:val="00167FEC"/>
    <w:rsid w:val="00170773"/>
    <w:rsid w:val="00171886"/>
    <w:rsid w:val="00172804"/>
    <w:rsid w:val="001731E3"/>
    <w:rsid w:val="00173F6E"/>
    <w:rsid w:val="001763C0"/>
    <w:rsid w:val="00181C4B"/>
    <w:rsid w:val="00196FA8"/>
    <w:rsid w:val="00197E4E"/>
    <w:rsid w:val="001A3109"/>
    <w:rsid w:val="001A5883"/>
    <w:rsid w:val="001A6007"/>
    <w:rsid w:val="001A64CD"/>
    <w:rsid w:val="001A7AFE"/>
    <w:rsid w:val="001B2748"/>
    <w:rsid w:val="001B27FD"/>
    <w:rsid w:val="001B3784"/>
    <w:rsid w:val="001B3F0F"/>
    <w:rsid w:val="001B606E"/>
    <w:rsid w:val="001B66D7"/>
    <w:rsid w:val="001B6CF6"/>
    <w:rsid w:val="001C2644"/>
    <w:rsid w:val="001C276B"/>
    <w:rsid w:val="001C33DA"/>
    <w:rsid w:val="001C4A8E"/>
    <w:rsid w:val="001C696A"/>
    <w:rsid w:val="001D0211"/>
    <w:rsid w:val="001D1337"/>
    <w:rsid w:val="001D2A02"/>
    <w:rsid w:val="001D5F81"/>
    <w:rsid w:val="001D6419"/>
    <w:rsid w:val="001E0700"/>
    <w:rsid w:val="001E1268"/>
    <w:rsid w:val="001E489B"/>
    <w:rsid w:val="001E5C89"/>
    <w:rsid w:val="001E662B"/>
    <w:rsid w:val="001F1052"/>
    <w:rsid w:val="001F433E"/>
    <w:rsid w:val="001F4567"/>
    <w:rsid w:val="001F634B"/>
    <w:rsid w:val="002001D8"/>
    <w:rsid w:val="002003AA"/>
    <w:rsid w:val="00202BD2"/>
    <w:rsid w:val="002035DC"/>
    <w:rsid w:val="00205AAF"/>
    <w:rsid w:val="00205B4F"/>
    <w:rsid w:val="00210054"/>
    <w:rsid w:val="00211621"/>
    <w:rsid w:val="00211916"/>
    <w:rsid w:val="00212805"/>
    <w:rsid w:val="002132BD"/>
    <w:rsid w:val="002148E9"/>
    <w:rsid w:val="002149DE"/>
    <w:rsid w:val="00214AAB"/>
    <w:rsid w:val="00215A30"/>
    <w:rsid w:val="002164C1"/>
    <w:rsid w:val="0022081B"/>
    <w:rsid w:val="00220B8E"/>
    <w:rsid w:val="0022173B"/>
    <w:rsid w:val="002218A5"/>
    <w:rsid w:val="00221DD6"/>
    <w:rsid w:val="00222166"/>
    <w:rsid w:val="00222798"/>
    <w:rsid w:val="00222941"/>
    <w:rsid w:val="0022383F"/>
    <w:rsid w:val="00227E58"/>
    <w:rsid w:val="00232E1D"/>
    <w:rsid w:val="00235DE0"/>
    <w:rsid w:val="0023772E"/>
    <w:rsid w:val="00237832"/>
    <w:rsid w:val="00240947"/>
    <w:rsid w:val="00243102"/>
    <w:rsid w:val="00247079"/>
    <w:rsid w:val="00250939"/>
    <w:rsid w:val="00251B11"/>
    <w:rsid w:val="00252D43"/>
    <w:rsid w:val="00253278"/>
    <w:rsid w:val="00253D27"/>
    <w:rsid w:val="002540C0"/>
    <w:rsid w:val="00254CE9"/>
    <w:rsid w:val="0025629B"/>
    <w:rsid w:val="002571A8"/>
    <w:rsid w:val="002573E8"/>
    <w:rsid w:val="002610AE"/>
    <w:rsid w:val="002641E5"/>
    <w:rsid w:val="0026520D"/>
    <w:rsid w:val="00265377"/>
    <w:rsid w:val="00265ABA"/>
    <w:rsid w:val="00265B71"/>
    <w:rsid w:val="00272898"/>
    <w:rsid w:val="002749A7"/>
    <w:rsid w:val="00275731"/>
    <w:rsid w:val="002769CF"/>
    <w:rsid w:val="00276DC3"/>
    <w:rsid w:val="0028026C"/>
    <w:rsid w:val="00280CDE"/>
    <w:rsid w:val="00287596"/>
    <w:rsid w:val="002916F2"/>
    <w:rsid w:val="002920C9"/>
    <w:rsid w:val="00292708"/>
    <w:rsid w:val="0029297E"/>
    <w:rsid w:val="00292EB6"/>
    <w:rsid w:val="00296FE1"/>
    <w:rsid w:val="00297390"/>
    <w:rsid w:val="00297A55"/>
    <w:rsid w:val="002A074A"/>
    <w:rsid w:val="002A0857"/>
    <w:rsid w:val="002A1A59"/>
    <w:rsid w:val="002A3109"/>
    <w:rsid w:val="002A3910"/>
    <w:rsid w:val="002A4049"/>
    <w:rsid w:val="002A5045"/>
    <w:rsid w:val="002A60E5"/>
    <w:rsid w:val="002A746F"/>
    <w:rsid w:val="002A7560"/>
    <w:rsid w:val="002B361F"/>
    <w:rsid w:val="002B76A8"/>
    <w:rsid w:val="002B7F58"/>
    <w:rsid w:val="002C1769"/>
    <w:rsid w:val="002C2A6F"/>
    <w:rsid w:val="002C5D79"/>
    <w:rsid w:val="002C6C92"/>
    <w:rsid w:val="002C7596"/>
    <w:rsid w:val="002C7D30"/>
    <w:rsid w:val="002D01E9"/>
    <w:rsid w:val="002D1824"/>
    <w:rsid w:val="002D6433"/>
    <w:rsid w:val="002D6ADA"/>
    <w:rsid w:val="002D72CA"/>
    <w:rsid w:val="002E5BDC"/>
    <w:rsid w:val="002E7BD7"/>
    <w:rsid w:val="002F09BC"/>
    <w:rsid w:val="002F1522"/>
    <w:rsid w:val="002F20BF"/>
    <w:rsid w:val="002F2B7B"/>
    <w:rsid w:val="002F3160"/>
    <w:rsid w:val="002F4FAE"/>
    <w:rsid w:val="002F5153"/>
    <w:rsid w:val="002F6296"/>
    <w:rsid w:val="002F63C4"/>
    <w:rsid w:val="002F771A"/>
    <w:rsid w:val="002F77CA"/>
    <w:rsid w:val="00301B91"/>
    <w:rsid w:val="003028EE"/>
    <w:rsid w:val="00304758"/>
    <w:rsid w:val="00306CAB"/>
    <w:rsid w:val="003100E9"/>
    <w:rsid w:val="0031064A"/>
    <w:rsid w:val="00312DA5"/>
    <w:rsid w:val="003132D2"/>
    <w:rsid w:val="003132F4"/>
    <w:rsid w:val="00316090"/>
    <w:rsid w:val="00316ED3"/>
    <w:rsid w:val="00317FB3"/>
    <w:rsid w:val="0032112C"/>
    <w:rsid w:val="00324BCF"/>
    <w:rsid w:val="00324BE0"/>
    <w:rsid w:val="00326CDE"/>
    <w:rsid w:val="00327C17"/>
    <w:rsid w:val="00330225"/>
    <w:rsid w:val="00331058"/>
    <w:rsid w:val="00332E5F"/>
    <w:rsid w:val="00333AA8"/>
    <w:rsid w:val="00334D47"/>
    <w:rsid w:val="003402E0"/>
    <w:rsid w:val="00340AA0"/>
    <w:rsid w:val="00342183"/>
    <w:rsid w:val="00347F4E"/>
    <w:rsid w:val="00350B7F"/>
    <w:rsid w:val="00351330"/>
    <w:rsid w:val="0035135E"/>
    <w:rsid w:val="00352315"/>
    <w:rsid w:val="00352D34"/>
    <w:rsid w:val="003530EC"/>
    <w:rsid w:val="00354E1C"/>
    <w:rsid w:val="00355128"/>
    <w:rsid w:val="003562D0"/>
    <w:rsid w:val="00357020"/>
    <w:rsid w:val="0035762D"/>
    <w:rsid w:val="003622B8"/>
    <w:rsid w:val="003632A8"/>
    <w:rsid w:val="003633C3"/>
    <w:rsid w:val="00364B18"/>
    <w:rsid w:val="00366CA2"/>
    <w:rsid w:val="00366CF1"/>
    <w:rsid w:val="00367DDD"/>
    <w:rsid w:val="0037477B"/>
    <w:rsid w:val="0037509E"/>
    <w:rsid w:val="003754D1"/>
    <w:rsid w:val="00376921"/>
    <w:rsid w:val="00376C9B"/>
    <w:rsid w:val="00381A3F"/>
    <w:rsid w:val="00381D63"/>
    <w:rsid w:val="00384376"/>
    <w:rsid w:val="00387C6D"/>
    <w:rsid w:val="003907CE"/>
    <w:rsid w:val="003914BF"/>
    <w:rsid w:val="003953D9"/>
    <w:rsid w:val="0039556A"/>
    <w:rsid w:val="00395592"/>
    <w:rsid w:val="003968BE"/>
    <w:rsid w:val="003A07AB"/>
    <w:rsid w:val="003A18B7"/>
    <w:rsid w:val="003A4B09"/>
    <w:rsid w:val="003A55D5"/>
    <w:rsid w:val="003A72D8"/>
    <w:rsid w:val="003A7CEC"/>
    <w:rsid w:val="003B24B0"/>
    <w:rsid w:val="003B3710"/>
    <w:rsid w:val="003B3F94"/>
    <w:rsid w:val="003B463E"/>
    <w:rsid w:val="003C0580"/>
    <w:rsid w:val="003C0FF4"/>
    <w:rsid w:val="003C34EF"/>
    <w:rsid w:val="003C3D33"/>
    <w:rsid w:val="003C64DA"/>
    <w:rsid w:val="003C6C9E"/>
    <w:rsid w:val="003C71CD"/>
    <w:rsid w:val="003D0A07"/>
    <w:rsid w:val="003D2430"/>
    <w:rsid w:val="003D2687"/>
    <w:rsid w:val="003D2E8E"/>
    <w:rsid w:val="003D3765"/>
    <w:rsid w:val="003D4303"/>
    <w:rsid w:val="003D4DC7"/>
    <w:rsid w:val="003D5E49"/>
    <w:rsid w:val="003E0F11"/>
    <w:rsid w:val="003E1A35"/>
    <w:rsid w:val="003E2196"/>
    <w:rsid w:val="003E2B7C"/>
    <w:rsid w:val="003E465E"/>
    <w:rsid w:val="003E4701"/>
    <w:rsid w:val="003E556C"/>
    <w:rsid w:val="003E619F"/>
    <w:rsid w:val="003E6D22"/>
    <w:rsid w:val="003F05A3"/>
    <w:rsid w:val="003F639B"/>
    <w:rsid w:val="003F65D6"/>
    <w:rsid w:val="003F667D"/>
    <w:rsid w:val="004003E1"/>
    <w:rsid w:val="0040795C"/>
    <w:rsid w:val="00407FFD"/>
    <w:rsid w:val="004102AD"/>
    <w:rsid w:val="00411EEA"/>
    <w:rsid w:val="004135B4"/>
    <w:rsid w:val="00413B64"/>
    <w:rsid w:val="004140AF"/>
    <w:rsid w:val="0041473F"/>
    <w:rsid w:val="004159E5"/>
    <w:rsid w:val="00415F3B"/>
    <w:rsid w:val="004168D4"/>
    <w:rsid w:val="00416F6E"/>
    <w:rsid w:val="0041705F"/>
    <w:rsid w:val="00423286"/>
    <w:rsid w:val="00427A6C"/>
    <w:rsid w:val="004317D9"/>
    <w:rsid w:val="00432920"/>
    <w:rsid w:val="0043356C"/>
    <w:rsid w:val="004339B7"/>
    <w:rsid w:val="00433AFC"/>
    <w:rsid w:val="00435A24"/>
    <w:rsid w:val="00435F77"/>
    <w:rsid w:val="00440528"/>
    <w:rsid w:val="00441A2F"/>
    <w:rsid w:val="0044200C"/>
    <w:rsid w:val="004420F0"/>
    <w:rsid w:val="00442297"/>
    <w:rsid w:val="00443CA7"/>
    <w:rsid w:val="00444D56"/>
    <w:rsid w:val="00446E87"/>
    <w:rsid w:val="00447718"/>
    <w:rsid w:val="00447B5D"/>
    <w:rsid w:val="00450BF9"/>
    <w:rsid w:val="00451358"/>
    <w:rsid w:val="00452DF4"/>
    <w:rsid w:val="0045359F"/>
    <w:rsid w:val="004535D1"/>
    <w:rsid w:val="00453CAB"/>
    <w:rsid w:val="00454F55"/>
    <w:rsid w:val="00460366"/>
    <w:rsid w:val="0046136F"/>
    <w:rsid w:val="00461380"/>
    <w:rsid w:val="00461CF2"/>
    <w:rsid w:val="00462EDB"/>
    <w:rsid w:val="0046318A"/>
    <w:rsid w:val="00463F3D"/>
    <w:rsid w:val="004660F0"/>
    <w:rsid w:val="00466CE2"/>
    <w:rsid w:val="00471C65"/>
    <w:rsid w:val="00471DBE"/>
    <w:rsid w:val="00472C41"/>
    <w:rsid w:val="004768A2"/>
    <w:rsid w:val="00480315"/>
    <w:rsid w:val="004804FA"/>
    <w:rsid w:val="00483259"/>
    <w:rsid w:val="0048455E"/>
    <w:rsid w:val="00485E6D"/>
    <w:rsid w:val="00486634"/>
    <w:rsid w:val="00486691"/>
    <w:rsid w:val="00490ECB"/>
    <w:rsid w:val="0049156D"/>
    <w:rsid w:val="00492582"/>
    <w:rsid w:val="00497D8E"/>
    <w:rsid w:val="004A0190"/>
    <w:rsid w:val="004A1915"/>
    <w:rsid w:val="004A367D"/>
    <w:rsid w:val="004A39E7"/>
    <w:rsid w:val="004A3D03"/>
    <w:rsid w:val="004A54C6"/>
    <w:rsid w:val="004A5F3B"/>
    <w:rsid w:val="004A68B7"/>
    <w:rsid w:val="004A7761"/>
    <w:rsid w:val="004B019C"/>
    <w:rsid w:val="004B0A7A"/>
    <w:rsid w:val="004B280D"/>
    <w:rsid w:val="004B54D8"/>
    <w:rsid w:val="004B6354"/>
    <w:rsid w:val="004B63D0"/>
    <w:rsid w:val="004B7207"/>
    <w:rsid w:val="004C0B5C"/>
    <w:rsid w:val="004C2300"/>
    <w:rsid w:val="004C2D9F"/>
    <w:rsid w:val="004C36DC"/>
    <w:rsid w:val="004C3E52"/>
    <w:rsid w:val="004C3EDD"/>
    <w:rsid w:val="004C4CD2"/>
    <w:rsid w:val="004C6265"/>
    <w:rsid w:val="004C6C9A"/>
    <w:rsid w:val="004C7A13"/>
    <w:rsid w:val="004D5CDD"/>
    <w:rsid w:val="004D7181"/>
    <w:rsid w:val="004D791D"/>
    <w:rsid w:val="004E202E"/>
    <w:rsid w:val="004E3CB7"/>
    <w:rsid w:val="004E709F"/>
    <w:rsid w:val="004E7861"/>
    <w:rsid w:val="004F2162"/>
    <w:rsid w:val="004F255B"/>
    <w:rsid w:val="004F2C4E"/>
    <w:rsid w:val="004F582F"/>
    <w:rsid w:val="004F6017"/>
    <w:rsid w:val="004F6A5B"/>
    <w:rsid w:val="004F783B"/>
    <w:rsid w:val="0050263C"/>
    <w:rsid w:val="00502D50"/>
    <w:rsid w:val="00503D7E"/>
    <w:rsid w:val="00505049"/>
    <w:rsid w:val="0050515B"/>
    <w:rsid w:val="0050563A"/>
    <w:rsid w:val="0050630B"/>
    <w:rsid w:val="00506C32"/>
    <w:rsid w:val="005078D8"/>
    <w:rsid w:val="00514EC1"/>
    <w:rsid w:val="0051633F"/>
    <w:rsid w:val="00516B77"/>
    <w:rsid w:val="0051728F"/>
    <w:rsid w:val="0051743F"/>
    <w:rsid w:val="00517753"/>
    <w:rsid w:val="00521205"/>
    <w:rsid w:val="005226ED"/>
    <w:rsid w:val="005227C6"/>
    <w:rsid w:val="005241E0"/>
    <w:rsid w:val="00524E4B"/>
    <w:rsid w:val="005277C2"/>
    <w:rsid w:val="005305E6"/>
    <w:rsid w:val="00533FE4"/>
    <w:rsid w:val="0053400A"/>
    <w:rsid w:val="00534B38"/>
    <w:rsid w:val="005360E8"/>
    <w:rsid w:val="00537E1D"/>
    <w:rsid w:val="005426AA"/>
    <w:rsid w:val="005429F4"/>
    <w:rsid w:val="00543B6F"/>
    <w:rsid w:val="005503E6"/>
    <w:rsid w:val="005538EE"/>
    <w:rsid w:val="00555C32"/>
    <w:rsid w:val="00556A26"/>
    <w:rsid w:val="00560E52"/>
    <w:rsid w:val="00560E93"/>
    <w:rsid w:val="00562273"/>
    <w:rsid w:val="005624BD"/>
    <w:rsid w:val="005643E7"/>
    <w:rsid w:val="0056522D"/>
    <w:rsid w:val="005652A5"/>
    <w:rsid w:val="00567BE1"/>
    <w:rsid w:val="00570EF2"/>
    <w:rsid w:val="00571651"/>
    <w:rsid w:val="005722F8"/>
    <w:rsid w:val="00572D8D"/>
    <w:rsid w:val="005767CA"/>
    <w:rsid w:val="00577BFF"/>
    <w:rsid w:val="00577C4F"/>
    <w:rsid w:val="005820DA"/>
    <w:rsid w:val="00582B6F"/>
    <w:rsid w:val="005844DC"/>
    <w:rsid w:val="00590F12"/>
    <w:rsid w:val="00591AA8"/>
    <w:rsid w:val="0059370C"/>
    <w:rsid w:val="00596B53"/>
    <w:rsid w:val="005975C2"/>
    <w:rsid w:val="005A128C"/>
    <w:rsid w:val="005A1BCF"/>
    <w:rsid w:val="005A2A4A"/>
    <w:rsid w:val="005A309E"/>
    <w:rsid w:val="005A3EB9"/>
    <w:rsid w:val="005A469B"/>
    <w:rsid w:val="005A4D10"/>
    <w:rsid w:val="005A61D0"/>
    <w:rsid w:val="005B4A2C"/>
    <w:rsid w:val="005B7FAB"/>
    <w:rsid w:val="005C0E56"/>
    <w:rsid w:val="005C1866"/>
    <w:rsid w:val="005C373E"/>
    <w:rsid w:val="005C5BAC"/>
    <w:rsid w:val="005C6618"/>
    <w:rsid w:val="005C6AB7"/>
    <w:rsid w:val="005C6CE0"/>
    <w:rsid w:val="005C7D51"/>
    <w:rsid w:val="005D0122"/>
    <w:rsid w:val="005D10A4"/>
    <w:rsid w:val="005D1418"/>
    <w:rsid w:val="005D17A1"/>
    <w:rsid w:val="005D4EAD"/>
    <w:rsid w:val="005D5B85"/>
    <w:rsid w:val="005D5C09"/>
    <w:rsid w:val="005D7412"/>
    <w:rsid w:val="005D7783"/>
    <w:rsid w:val="005D79F9"/>
    <w:rsid w:val="005E1BEF"/>
    <w:rsid w:val="005E2277"/>
    <w:rsid w:val="005E276F"/>
    <w:rsid w:val="005E28EA"/>
    <w:rsid w:val="005E4CB2"/>
    <w:rsid w:val="005E559F"/>
    <w:rsid w:val="005E7B60"/>
    <w:rsid w:val="005F06FB"/>
    <w:rsid w:val="005F363A"/>
    <w:rsid w:val="005F56F7"/>
    <w:rsid w:val="005F69C7"/>
    <w:rsid w:val="00600739"/>
    <w:rsid w:val="00601636"/>
    <w:rsid w:val="00603FEB"/>
    <w:rsid w:val="00606654"/>
    <w:rsid w:val="00606BB6"/>
    <w:rsid w:val="00610B38"/>
    <w:rsid w:val="006110F8"/>
    <w:rsid w:val="00611323"/>
    <w:rsid w:val="0061266C"/>
    <w:rsid w:val="00612E3B"/>
    <w:rsid w:val="00614BD1"/>
    <w:rsid w:val="00616193"/>
    <w:rsid w:val="00622988"/>
    <w:rsid w:val="00623CDF"/>
    <w:rsid w:val="00624C24"/>
    <w:rsid w:val="006251C1"/>
    <w:rsid w:val="00625289"/>
    <w:rsid w:val="00625C02"/>
    <w:rsid w:val="00625D4B"/>
    <w:rsid w:val="00626A5B"/>
    <w:rsid w:val="00626F38"/>
    <w:rsid w:val="00634D90"/>
    <w:rsid w:val="006359F8"/>
    <w:rsid w:val="00635AD9"/>
    <w:rsid w:val="00635F76"/>
    <w:rsid w:val="00636A99"/>
    <w:rsid w:val="00641186"/>
    <w:rsid w:val="00643610"/>
    <w:rsid w:val="00644167"/>
    <w:rsid w:val="00645CA4"/>
    <w:rsid w:val="006474DC"/>
    <w:rsid w:val="00655B62"/>
    <w:rsid w:val="0065678E"/>
    <w:rsid w:val="00657D49"/>
    <w:rsid w:val="00661DEF"/>
    <w:rsid w:val="0066223A"/>
    <w:rsid w:val="00663E32"/>
    <w:rsid w:val="006646D1"/>
    <w:rsid w:val="00667C27"/>
    <w:rsid w:val="00670D4A"/>
    <w:rsid w:val="00672BF3"/>
    <w:rsid w:val="006742DF"/>
    <w:rsid w:val="00676501"/>
    <w:rsid w:val="006775A9"/>
    <w:rsid w:val="006775C4"/>
    <w:rsid w:val="00680102"/>
    <w:rsid w:val="00680989"/>
    <w:rsid w:val="00680C90"/>
    <w:rsid w:val="00683279"/>
    <w:rsid w:val="0068367E"/>
    <w:rsid w:val="00684A68"/>
    <w:rsid w:val="0068574B"/>
    <w:rsid w:val="00685A49"/>
    <w:rsid w:val="00685B8A"/>
    <w:rsid w:val="0068611B"/>
    <w:rsid w:val="006919E9"/>
    <w:rsid w:val="006928A4"/>
    <w:rsid w:val="00695803"/>
    <w:rsid w:val="006960C8"/>
    <w:rsid w:val="006964BC"/>
    <w:rsid w:val="0069781F"/>
    <w:rsid w:val="006A0F26"/>
    <w:rsid w:val="006A16AB"/>
    <w:rsid w:val="006A2C9D"/>
    <w:rsid w:val="006A442E"/>
    <w:rsid w:val="006A7A7C"/>
    <w:rsid w:val="006B0E10"/>
    <w:rsid w:val="006B272F"/>
    <w:rsid w:val="006B302D"/>
    <w:rsid w:val="006B6A9F"/>
    <w:rsid w:val="006B6CBA"/>
    <w:rsid w:val="006C01A7"/>
    <w:rsid w:val="006C4927"/>
    <w:rsid w:val="006C614B"/>
    <w:rsid w:val="006D13B0"/>
    <w:rsid w:val="006D1518"/>
    <w:rsid w:val="006D2E0C"/>
    <w:rsid w:val="006D3420"/>
    <w:rsid w:val="006D40A0"/>
    <w:rsid w:val="006D460E"/>
    <w:rsid w:val="006D4A35"/>
    <w:rsid w:val="006D5149"/>
    <w:rsid w:val="006D61C1"/>
    <w:rsid w:val="006E3D36"/>
    <w:rsid w:val="006E3E2B"/>
    <w:rsid w:val="006E442A"/>
    <w:rsid w:val="006E49D1"/>
    <w:rsid w:val="006E53C8"/>
    <w:rsid w:val="006E548E"/>
    <w:rsid w:val="006E76E7"/>
    <w:rsid w:val="006E78C0"/>
    <w:rsid w:val="006E7B4D"/>
    <w:rsid w:val="006E7F64"/>
    <w:rsid w:val="006E7F6B"/>
    <w:rsid w:val="006F0311"/>
    <w:rsid w:val="006F0442"/>
    <w:rsid w:val="006F363E"/>
    <w:rsid w:val="006F4852"/>
    <w:rsid w:val="006F4951"/>
    <w:rsid w:val="006F499F"/>
    <w:rsid w:val="006F5D76"/>
    <w:rsid w:val="0070131D"/>
    <w:rsid w:val="0070335A"/>
    <w:rsid w:val="00703790"/>
    <w:rsid w:val="007066E1"/>
    <w:rsid w:val="00706749"/>
    <w:rsid w:val="007067FA"/>
    <w:rsid w:val="007079AC"/>
    <w:rsid w:val="00711680"/>
    <w:rsid w:val="007118DD"/>
    <w:rsid w:val="00714C3B"/>
    <w:rsid w:val="007152CF"/>
    <w:rsid w:val="00715E81"/>
    <w:rsid w:val="00715F70"/>
    <w:rsid w:val="00716434"/>
    <w:rsid w:val="007170AB"/>
    <w:rsid w:val="00717532"/>
    <w:rsid w:val="0072146A"/>
    <w:rsid w:val="00722A11"/>
    <w:rsid w:val="007260D2"/>
    <w:rsid w:val="00727183"/>
    <w:rsid w:val="007300E6"/>
    <w:rsid w:val="00732D6A"/>
    <w:rsid w:val="0073430E"/>
    <w:rsid w:val="007368D2"/>
    <w:rsid w:val="00737870"/>
    <w:rsid w:val="007379E6"/>
    <w:rsid w:val="00740C65"/>
    <w:rsid w:val="007414BD"/>
    <w:rsid w:val="007421F3"/>
    <w:rsid w:val="00742451"/>
    <w:rsid w:val="00742453"/>
    <w:rsid w:val="007433AC"/>
    <w:rsid w:val="00743CAD"/>
    <w:rsid w:val="00743E22"/>
    <w:rsid w:val="00746590"/>
    <w:rsid w:val="00746C97"/>
    <w:rsid w:val="00747E00"/>
    <w:rsid w:val="0075023A"/>
    <w:rsid w:val="007505D5"/>
    <w:rsid w:val="00754648"/>
    <w:rsid w:val="007560CB"/>
    <w:rsid w:val="00756859"/>
    <w:rsid w:val="00757172"/>
    <w:rsid w:val="007576C3"/>
    <w:rsid w:val="007626FB"/>
    <w:rsid w:val="0076367A"/>
    <w:rsid w:val="007649AC"/>
    <w:rsid w:val="00765B52"/>
    <w:rsid w:val="007669E1"/>
    <w:rsid w:val="0076799E"/>
    <w:rsid w:val="00767A28"/>
    <w:rsid w:val="00771FD6"/>
    <w:rsid w:val="00772C55"/>
    <w:rsid w:val="007738EE"/>
    <w:rsid w:val="00773BCB"/>
    <w:rsid w:val="00775B0E"/>
    <w:rsid w:val="0077604A"/>
    <w:rsid w:val="00776BD4"/>
    <w:rsid w:val="00777DD4"/>
    <w:rsid w:val="0078088E"/>
    <w:rsid w:val="00780E43"/>
    <w:rsid w:val="007826CC"/>
    <w:rsid w:val="00783AA3"/>
    <w:rsid w:val="007844A2"/>
    <w:rsid w:val="00784A3D"/>
    <w:rsid w:val="007861B2"/>
    <w:rsid w:val="0078628B"/>
    <w:rsid w:val="007966FF"/>
    <w:rsid w:val="0079687D"/>
    <w:rsid w:val="007A17C1"/>
    <w:rsid w:val="007A1F19"/>
    <w:rsid w:val="007A3584"/>
    <w:rsid w:val="007A4EA0"/>
    <w:rsid w:val="007A722C"/>
    <w:rsid w:val="007B0769"/>
    <w:rsid w:val="007B0B3D"/>
    <w:rsid w:val="007B10D0"/>
    <w:rsid w:val="007B690B"/>
    <w:rsid w:val="007C00D8"/>
    <w:rsid w:val="007C01A2"/>
    <w:rsid w:val="007C073C"/>
    <w:rsid w:val="007C1590"/>
    <w:rsid w:val="007C227F"/>
    <w:rsid w:val="007C39A6"/>
    <w:rsid w:val="007C3B8C"/>
    <w:rsid w:val="007C5932"/>
    <w:rsid w:val="007C6781"/>
    <w:rsid w:val="007C7364"/>
    <w:rsid w:val="007D00D7"/>
    <w:rsid w:val="007D0274"/>
    <w:rsid w:val="007D1674"/>
    <w:rsid w:val="007D2010"/>
    <w:rsid w:val="007D2A30"/>
    <w:rsid w:val="007D553F"/>
    <w:rsid w:val="007D7FDD"/>
    <w:rsid w:val="007E174B"/>
    <w:rsid w:val="007E1EFA"/>
    <w:rsid w:val="007E2000"/>
    <w:rsid w:val="007E5588"/>
    <w:rsid w:val="007E58B3"/>
    <w:rsid w:val="007E58B9"/>
    <w:rsid w:val="007E6EF2"/>
    <w:rsid w:val="007E728E"/>
    <w:rsid w:val="007E7A3D"/>
    <w:rsid w:val="007F04B6"/>
    <w:rsid w:val="007F2ECD"/>
    <w:rsid w:val="007F35E5"/>
    <w:rsid w:val="007F5138"/>
    <w:rsid w:val="00801C99"/>
    <w:rsid w:val="0080646C"/>
    <w:rsid w:val="00806FA7"/>
    <w:rsid w:val="0081024C"/>
    <w:rsid w:val="00811416"/>
    <w:rsid w:val="00811DF4"/>
    <w:rsid w:val="008130C5"/>
    <w:rsid w:val="00816AEC"/>
    <w:rsid w:val="0081721D"/>
    <w:rsid w:val="00822411"/>
    <w:rsid w:val="00824C12"/>
    <w:rsid w:val="00825B73"/>
    <w:rsid w:val="00826B3A"/>
    <w:rsid w:val="00827079"/>
    <w:rsid w:val="0083418C"/>
    <w:rsid w:val="00836E80"/>
    <w:rsid w:val="00837890"/>
    <w:rsid w:val="00840C5A"/>
    <w:rsid w:val="00840E58"/>
    <w:rsid w:val="00841A09"/>
    <w:rsid w:val="00842143"/>
    <w:rsid w:val="008421D8"/>
    <w:rsid w:val="00843991"/>
    <w:rsid w:val="00844C11"/>
    <w:rsid w:val="0084614B"/>
    <w:rsid w:val="00847DBC"/>
    <w:rsid w:val="00851259"/>
    <w:rsid w:val="00852127"/>
    <w:rsid w:val="0085379B"/>
    <w:rsid w:val="00854F7A"/>
    <w:rsid w:val="00857592"/>
    <w:rsid w:val="00857B79"/>
    <w:rsid w:val="0086160E"/>
    <w:rsid w:val="00865332"/>
    <w:rsid w:val="00865D76"/>
    <w:rsid w:val="0086661B"/>
    <w:rsid w:val="00866FC4"/>
    <w:rsid w:val="008702D4"/>
    <w:rsid w:val="00871677"/>
    <w:rsid w:val="00872C6C"/>
    <w:rsid w:val="00874872"/>
    <w:rsid w:val="0087594B"/>
    <w:rsid w:val="00876719"/>
    <w:rsid w:val="00881D4A"/>
    <w:rsid w:val="00882923"/>
    <w:rsid w:val="00883E72"/>
    <w:rsid w:val="00884390"/>
    <w:rsid w:val="008844B6"/>
    <w:rsid w:val="0088572A"/>
    <w:rsid w:val="00885BD5"/>
    <w:rsid w:val="00886404"/>
    <w:rsid w:val="0088790A"/>
    <w:rsid w:val="00893258"/>
    <w:rsid w:val="00895683"/>
    <w:rsid w:val="00895EE7"/>
    <w:rsid w:val="00897995"/>
    <w:rsid w:val="00897D69"/>
    <w:rsid w:val="008A0039"/>
    <w:rsid w:val="008A0369"/>
    <w:rsid w:val="008A0957"/>
    <w:rsid w:val="008A09AD"/>
    <w:rsid w:val="008A0EE1"/>
    <w:rsid w:val="008A240D"/>
    <w:rsid w:val="008A2499"/>
    <w:rsid w:val="008A2520"/>
    <w:rsid w:val="008A277F"/>
    <w:rsid w:val="008A3050"/>
    <w:rsid w:val="008A32AF"/>
    <w:rsid w:val="008A4EFB"/>
    <w:rsid w:val="008A5B3C"/>
    <w:rsid w:val="008A72AC"/>
    <w:rsid w:val="008B0C77"/>
    <w:rsid w:val="008B1796"/>
    <w:rsid w:val="008B2307"/>
    <w:rsid w:val="008B2D91"/>
    <w:rsid w:val="008B3F5D"/>
    <w:rsid w:val="008C2E27"/>
    <w:rsid w:val="008C576F"/>
    <w:rsid w:val="008C6B44"/>
    <w:rsid w:val="008C6E44"/>
    <w:rsid w:val="008D0689"/>
    <w:rsid w:val="008D248E"/>
    <w:rsid w:val="008D3105"/>
    <w:rsid w:val="008D31E1"/>
    <w:rsid w:val="008D3D36"/>
    <w:rsid w:val="008D7F6B"/>
    <w:rsid w:val="008E0116"/>
    <w:rsid w:val="008E1235"/>
    <w:rsid w:val="008E32C5"/>
    <w:rsid w:val="008E4428"/>
    <w:rsid w:val="008E5212"/>
    <w:rsid w:val="008E759E"/>
    <w:rsid w:val="008E77DE"/>
    <w:rsid w:val="008E7EF6"/>
    <w:rsid w:val="008F1675"/>
    <w:rsid w:val="008F24F5"/>
    <w:rsid w:val="008F3508"/>
    <w:rsid w:val="008F361E"/>
    <w:rsid w:val="008F4487"/>
    <w:rsid w:val="008F51E0"/>
    <w:rsid w:val="008F52E1"/>
    <w:rsid w:val="008F5911"/>
    <w:rsid w:val="008F5DF7"/>
    <w:rsid w:val="0090279B"/>
    <w:rsid w:val="0090413C"/>
    <w:rsid w:val="009043D7"/>
    <w:rsid w:val="0090442F"/>
    <w:rsid w:val="00906474"/>
    <w:rsid w:val="00906AA6"/>
    <w:rsid w:val="0090712C"/>
    <w:rsid w:val="009119DD"/>
    <w:rsid w:val="00911A29"/>
    <w:rsid w:val="00912D5C"/>
    <w:rsid w:val="0091300C"/>
    <w:rsid w:val="009171E4"/>
    <w:rsid w:val="0092443F"/>
    <w:rsid w:val="009246D4"/>
    <w:rsid w:val="00924FBE"/>
    <w:rsid w:val="00925570"/>
    <w:rsid w:val="00926A25"/>
    <w:rsid w:val="00926C53"/>
    <w:rsid w:val="009277CF"/>
    <w:rsid w:val="0093352D"/>
    <w:rsid w:val="009335AB"/>
    <w:rsid w:val="00934C33"/>
    <w:rsid w:val="009361F1"/>
    <w:rsid w:val="00940E68"/>
    <w:rsid w:val="009443D9"/>
    <w:rsid w:val="00944ED8"/>
    <w:rsid w:val="00951013"/>
    <w:rsid w:val="00951724"/>
    <w:rsid w:val="00951C9A"/>
    <w:rsid w:val="00953911"/>
    <w:rsid w:val="00960DD4"/>
    <w:rsid w:val="00960EE5"/>
    <w:rsid w:val="00961DF4"/>
    <w:rsid w:val="00961F9C"/>
    <w:rsid w:val="00962115"/>
    <w:rsid w:val="009629B5"/>
    <w:rsid w:val="00965127"/>
    <w:rsid w:val="00965942"/>
    <w:rsid w:val="0096619B"/>
    <w:rsid w:val="00970149"/>
    <w:rsid w:val="00970AD6"/>
    <w:rsid w:val="009721BD"/>
    <w:rsid w:val="00972F12"/>
    <w:rsid w:val="00974C34"/>
    <w:rsid w:val="00974E96"/>
    <w:rsid w:val="00975B45"/>
    <w:rsid w:val="0097649C"/>
    <w:rsid w:val="00976618"/>
    <w:rsid w:val="00976655"/>
    <w:rsid w:val="00976959"/>
    <w:rsid w:val="00977C2D"/>
    <w:rsid w:val="00981A54"/>
    <w:rsid w:val="00981EE2"/>
    <w:rsid w:val="009846CF"/>
    <w:rsid w:val="00984848"/>
    <w:rsid w:val="00984A1C"/>
    <w:rsid w:val="00985C9A"/>
    <w:rsid w:val="00985E9F"/>
    <w:rsid w:val="0098604D"/>
    <w:rsid w:val="00986070"/>
    <w:rsid w:val="009865E5"/>
    <w:rsid w:val="00987162"/>
    <w:rsid w:val="00987B9F"/>
    <w:rsid w:val="009914A7"/>
    <w:rsid w:val="0099263F"/>
    <w:rsid w:val="009947EB"/>
    <w:rsid w:val="00996FC0"/>
    <w:rsid w:val="009A265F"/>
    <w:rsid w:val="009A2BC8"/>
    <w:rsid w:val="009A3834"/>
    <w:rsid w:val="009A5459"/>
    <w:rsid w:val="009A60BC"/>
    <w:rsid w:val="009A66AA"/>
    <w:rsid w:val="009A71A3"/>
    <w:rsid w:val="009B1731"/>
    <w:rsid w:val="009B17F1"/>
    <w:rsid w:val="009B730A"/>
    <w:rsid w:val="009B77CB"/>
    <w:rsid w:val="009B780A"/>
    <w:rsid w:val="009C15F9"/>
    <w:rsid w:val="009C2AF6"/>
    <w:rsid w:val="009C2CC8"/>
    <w:rsid w:val="009C2D90"/>
    <w:rsid w:val="009C442C"/>
    <w:rsid w:val="009D014C"/>
    <w:rsid w:val="009D1D81"/>
    <w:rsid w:val="009D1FCF"/>
    <w:rsid w:val="009D3ED9"/>
    <w:rsid w:val="009D4F7B"/>
    <w:rsid w:val="009E003E"/>
    <w:rsid w:val="009E118C"/>
    <w:rsid w:val="009E2F2C"/>
    <w:rsid w:val="009E4644"/>
    <w:rsid w:val="009E507F"/>
    <w:rsid w:val="009E704D"/>
    <w:rsid w:val="009E7348"/>
    <w:rsid w:val="009E7C18"/>
    <w:rsid w:val="009E7FB4"/>
    <w:rsid w:val="009F1E5C"/>
    <w:rsid w:val="009F7A57"/>
    <w:rsid w:val="009F7E36"/>
    <w:rsid w:val="00A00A85"/>
    <w:rsid w:val="00A04E78"/>
    <w:rsid w:val="00A05E43"/>
    <w:rsid w:val="00A061BB"/>
    <w:rsid w:val="00A06483"/>
    <w:rsid w:val="00A1056C"/>
    <w:rsid w:val="00A129B7"/>
    <w:rsid w:val="00A12B08"/>
    <w:rsid w:val="00A14394"/>
    <w:rsid w:val="00A14BF1"/>
    <w:rsid w:val="00A1709F"/>
    <w:rsid w:val="00A2494D"/>
    <w:rsid w:val="00A26803"/>
    <w:rsid w:val="00A30368"/>
    <w:rsid w:val="00A329DA"/>
    <w:rsid w:val="00A3325B"/>
    <w:rsid w:val="00A33442"/>
    <w:rsid w:val="00A334A0"/>
    <w:rsid w:val="00A35B95"/>
    <w:rsid w:val="00A35BA3"/>
    <w:rsid w:val="00A36B50"/>
    <w:rsid w:val="00A37538"/>
    <w:rsid w:val="00A378F0"/>
    <w:rsid w:val="00A40252"/>
    <w:rsid w:val="00A416A6"/>
    <w:rsid w:val="00A4210F"/>
    <w:rsid w:val="00A427DC"/>
    <w:rsid w:val="00A43A69"/>
    <w:rsid w:val="00A44CDF"/>
    <w:rsid w:val="00A459B4"/>
    <w:rsid w:val="00A45A36"/>
    <w:rsid w:val="00A45C63"/>
    <w:rsid w:val="00A45F74"/>
    <w:rsid w:val="00A46CB7"/>
    <w:rsid w:val="00A47053"/>
    <w:rsid w:val="00A47C40"/>
    <w:rsid w:val="00A5155B"/>
    <w:rsid w:val="00A517B8"/>
    <w:rsid w:val="00A531C6"/>
    <w:rsid w:val="00A56150"/>
    <w:rsid w:val="00A56BEE"/>
    <w:rsid w:val="00A57ADA"/>
    <w:rsid w:val="00A60751"/>
    <w:rsid w:val="00A62CE2"/>
    <w:rsid w:val="00A63214"/>
    <w:rsid w:val="00A70AD8"/>
    <w:rsid w:val="00A725E1"/>
    <w:rsid w:val="00A73573"/>
    <w:rsid w:val="00A73B1F"/>
    <w:rsid w:val="00A74AD1"/>
    <w:rsid w:val="00A74F85"/>
    <w:rsid w:val="00A75D26"/>
    <w:rsid w:val="00A762FC"/>
    <w:rsid w:val="00A77804"/>
    <w:rsid w:val="00A779C9"/>
    <w:rsid w:val="00A77B2E"/>
    <w:rsid w:val="00A77C6B"/>
    <w:rsid w:val="00A813BA"/>
    <w:rsid w:val="00A81F2A"/>
    <w:rsid w:val="00A829D0"/>
    <w:rsid w:val="00A85097"/>
    <w:rsid w:val="00A853F6"/>
    <w:rsid w:val="00A86603"/>
    <w:rsid w:val="00A86B6D"/>
    <w:rsid w:val="00A8719C"/>
    <w:rsid w:val="00A90021"/>
    <w:rsid w:val="00A91BB1"/>
    <w:rsid w:val="00A95E9A"/>
    <w:rsid w:val="00A95FF3"/>
    <w:rsid w:val="00A97A23"/>
    <w:rsid w:val="00A97E1C"/>
    <w:rsid w:val="00AA4050"/>
    <w:rsid w:val="00AA4703"/>
    <w:rsid w:val="00AA47CA"/>
    <w:rsid w:val="00AA4D16"/>
    <w:rsid w:val="00AA58A9"/>
    <w:rsid w:val="00AA7AFA"/>
    <w:rsid w:val="00AB056E"/>
    <w:rsid w:val="00AB4402"/>
    <w:rsid w:val="00AB47B1"/>
    <w:rsid w:val="00AB79E3"/>
    <w:rsid w:val="00AB7E9A"/>
    <w:rsid w:val="00AC104F"/>
    <w:rsid w:val="00AC4595"/>
    <w:rsid w:val="00AC547F"/>
    <w:rsid w:val="00AC6F6B"/>
    <w:rsid w:val="00AC7082"/>
    <w:rsid w:val="00AD048D"/>
    <w:rsid w:val="00AD19DE"/>
    <w:rsid w:val="00AD25F0"/>
    <w:rsid w:val="00AD5EFC"/>
    <w:rsid w:val="00AD7966"/>
    <w:rsid w:val="00AE174A"/>
    <w:rsid w:val="00AE2AB3"/>
    <w:rsid w:val="00AE3BB7"/>
    <w:rsid w:val="00AE43D7"/>
    <w:rsid w:val="00AE790F"/>
    <w:rsid w:val="00AE7C87"/>
    <w:rsid w:val="00AF14EE"/>
    <w:rsid w:val="00AF406B"/>
    <w:rsid w:val="00AF430B"/>
    <w:rsid w:val="00AF4567"/>
    <w:rsid w:val="00AF5357"/>
    <w:rsid w:val="00AF559A"/>
    <w:rsid w:val="00AF5839"/>
    <w:rsid w:val="00AF5980"/>
    <w:rsid w:val="00AF6175"/>
    <w:rsid w:val="00AF61C3"/>
    <w:rsid w:val="00AF6222"/>
    <w:rsid w:val="00AF7B30"/>
    <w:rsid w:val="00B001B1"/>
    <w:rsid w:val="00B03047"/>
    <w:rsid w:val="00B0418C"/>
    <w:rsid w:val="00B0529A"/>
    <w:rsid w:val="00B06D5E"/>
    <w:rsid w:val="00B0747B"/>
    <w:rsid w:val="00B07B36"/>
    <w:rsid w:val="00B10A90"/>
    <w:rsid w:val="00B11217"/>
    <w:rsid w:val="00B11DF6"/>
    <w:rsid w:val="00B12A53"/>
    <w:rsid w:val="00B12BC5"/>
    <w:rsid w:val="00B1558E"/>
    <w:rsid w:val="00B1585A"/>
    <w:rsid w:val="00B165AC"/>
    <w:rsid w:val="00B20752"/>
    <w:rsid w:val="00B21B19"/>
    <w:rsid w:val="00B22DE7"/>
    <w:rsid w:val="00B23E75"/>
    <w:rsid w:val="00B24F6F"/>
    <w:rsid w:val="00B27CDE"/>
    <w:rsid w:val="00B34834"/>
    <w:rsid w:val="00B34AF1"/>
    <w:rsid w:val="00B368CF"/>
    <w:rsid w:val="00B37D4E"/>
    <w:rsid w:val="00B40043"/>
    <w:rsid w:val="00B42E62"/>
    <w:rsid w:val="00B44F25"/>
    <w:rsid w:val="00B450D6"/>
    <w:rsid w:val="00B45DDF"/>
    <w:rsid w:val="00B46954"/>
    <w:rsid w:val="00B51182"/>
    <w:rsid w:val="00B51C22"/>
    <w:rsid w:val="00B53314"/>
    <w:rsid w:val="00B538CB"/>
    <w:rsid w:val="00B5417C"/>
    <w:rsid w:val="00B57C6A"/>
    <w:rsid w:val="00B60E23"/>
    <w:rsid w:val="00B61DD9"/>
    <w:rsid w:val="00B62A73"/>
    <w:rsid w:val="00B630DE"/>
    <w:rsid w:val="00B65409"/>
    <w:rsid w:val="00B6582E"/>
    <w:rsid w:val="00B673D3"/>
    <w:rsid w:val="00B67E88"/>
    <w:rsid w:val="00B70EF1"/>
    <w:rsid w:val="00B719FE"/>
    <w:rsid w:val="00B7517E"/>
    <w:rsid w:val="00B764E4"/>
    <w:rsid w:val="00B77D54"/>
    <w:rsid w:val="00B80070"/>
    <w:rsid w:val="00B821F6"/>
    <w:rsid w:val="00B835DD"/>
    <w:rsid w:val="00B84361"/>
    <w:rsid w:val="00B85145"/>
    <w:rsid w:val="00B8536B"/>
    <w:rsid w:val="00B87869"/>
    <w:rsid w:val="00B9250F"/>
    <w:rsid w:val="00B92BFA"/>
    <w:rsid w:val="00B93155"/>
    <w:rsid w:val="00B93E88"/>
    <w:rsid w:val="00BA410A"/>
    <w:rsid w:val="00BA44CE"/>
    <w:rsid w:val="00BA503C"/>
    <w:rsid w:val="00BA51A9"/>
    <w:rsid w:val="00BA5314"/>
    <w:rsid w:val="00BA7AD7"/>
    <w:rsid w:val="00BB18B1"/>
    <w:rsid w:val="00BB3227"/>
    <w:rsid w:val="00BC1EB4"/>
    <w:rsid w:val="00BC4F76"/>
    <w:rsid w:val="00BC6837"/>
    <w:rsid w:val="00BC73B4"/>
    <w:rsid w:val="00BD0598"/>
    <w:rsid w:val="00BD0789"/>
    <w:rsid w:val="00BD09DF"/>
    <w:rsid w:val="00BD0D0E"/>
    <w:rsid w:val="00BD21F4"/>
    <w:rsid w:val="00BD287F"/>
    <w:rsid w:val="00BD4B16"/>
    <w:rsid w:val="00BD5236"/>
    <w:rsid w:val="00BD56C1"/>
    <w:rsid w:val="00BD58A1"/>
    <w:rsid w:val="00BD6E57"/>
    <w:rsid w:val="00BE0863"/>
    <w:rsid w:val="00BE3E6D"/>
    <w:rsid w:val="00C00D40"/>
    <w:rsid w:val="00C02057"/>
    <w:rsid w:val="00C028DB"/>
    <w:rsid w:val="00C04763"/>
    <w:rsid w:val="00C04D8F"/>
    <w:rsid w:val="00C05435"/>
    <w:rsid w:val="00C0586D"/>
    <w:rsid w:val="00C1033D"/>
    <w:rsid w:val="00C10FD3"/>
    <w:rsid w:val="00C11453"/>
    <w:rsid w:val="00C12167"/>
    <w:rsid w:val="00C127B5"/>
    <w:rsid w:val="00C12BA1"/>
    <w:rsid w:val="00C13DDC"/>
    <w:rsid w:val="00C221C9"/>
    <w:rsid w:val="00C22B77"/>
    <w:rsid w:val="00C23964"/>
    <w:rsid w:val="00C247A3"/>
    <w:rsid w:val="00C269D8"/>
    <w:rsid w:val="00C26FA8"/>
    <w:rsid w:val="00C27BF0"/>
    <w:rsid w:val="00C302B8"/>
    <w:rsid w:val="00C31667"/>
    <w:rsid w:val="00C31D1D"/>
    <w:rsid w:val="00C31E9A"/>
    <w:rsid w:val="00C34096"/>
    <w:rsid w:val="00C35446"/>
    <w:rsid w:val="00C35C9D"/>
    <w:rsid w:val="00C37021"/>
    <w:rsid w:val="00C37115"/>
    <w:rsid w:val="00C37FFE"/>
    <w:rsid w:val="00C43620"/>
    <w:rsid w:val="00C45E14"/>
    <w:rsid w:val="00C50492"/>
    <w:rsid w:val="00C5080B"/>
    <w:rsid w:val="00C52147"/>
    <w:rsid w:val="00C54443"/>
    <w:rsid w:val="00C553A4"/>
    <w:rsid w:val="00C62A0C"/>
    <w:rsid w:val="00C63E7D"/>
    <w:rsid w:val="00C64AC1"/>
    <w:rsid w:val="00C64CCE"/>
    <w:rsid w:val="00C65582"/>
    <w:rsid w:val="00C676CB"/>
    <w:rsid w:val="00C6795F"/>
    <w:rsid w:val="00C71791"/>
    <w:rsid w:val="00C7622B"/>
    <w:rsid w:val="00C80A84"/>
    <w:rsid w:val="00C83343"/>
    <w:rsid w:val="00C86359"/>
    <w:rsid w:val="00C8756B"/>
    <w:rsid w:val="00C9131B"/>
    <w:rsid w:val="00C9268E"/>
    <w:rsid w:val="00C934BE"/>
    <w:rsid w:val="00C94F31"/>
    <w:rsid w:val="00C97769"/>
    <w:rsid w:val="00CA16FB"/>
    <w:rsid w:val="00CA79BB"/>
    <w:rsid w:val="00CA7A41"/>
    <w:rsid w:val="00CA7C61"/>
    <w:rsid w:val="00CB0089"/>
    <w:rsid w:val="00CB0B9A"/>
    <w:rsid w:val="00CB3DDD"/>
    <w:rsid w:val="00CB521F"/>
    <w:rsid w:val="00CB5327"/>
    <w:rsid w:val="00CB5389"/>
    <w:rsid w:val="00CB5D27"/>
    <w:rsid w:val="00CB6E46"/>
    <w:rsid w:val="00CB7F91"/>
    <w:rsid w:val="00CC10A3"/>
    <w:rsid w:val="00CC1624"/>
    <w:rsid w:val="00CC1CEA"/>
    <w:rsid w:val="00CC7B81"/>
    <w:rsid w:val="00CD0818"/>
    <w:rsid w:val="00CD265D"/>
    <w:rsid w:val="00CD2926"/>
    <w:rsid w:val="00CD6894"/>
    <w:rsid w:val="00CD6A7C"/>
    <w:rsid w:val="00CD76D4"/>
    <w:rsid w:val="00CD7D08"/>
    <w:rsid w:val="00CE15D8"/>
    <w:rsid w:val="00CE1A74"/>
    <w:rsid w:val="00CE1FE1"/>
    <w:rsid w:val="00CE3C01"/>
    <w:rsid w:val="00CE44FC"/>
    <w:rsid w:val="00CE469E"/>
    <w:rsid w:val="00CE60FD"/>
    <w:rsid w:val="00CE6238"/>
    <w:rsid w:val="00CF13F2"/>
    <w:rsid w:val="00CF4E58"/>
    <w:rsid w:val="00CF6866"/>
    <w:rsid w:val="00CF7C33"/>
    <w:rsid w:val="00D02D05"/>
    <w:rsid w:val="00D042BF"/>
    <w:rsid w:val="00D047FB"/>
    <w:rsid w:val="00D05484"/>
    <w:rsid w:val="00D11021"/>
    <w:rsid w:val="00D11A3A"/>
    <w:rsid w:val="00D15657"/>
    <w:rsid w:val="00D15B04"/>
    <w:rsid w:val="00D173A4"/>
    <w:rsid w:val="00D21F7F"/>
    <w:rsid w:val="00D238E4"/>
    <w:rsid w:val="00D23EB8"/>
    <w:rsid w:val="00D25A28"/>
    <w:rsid w:val="00D268B6"/>
    <w:rsid w:val="00D30BC7"/>
    <w:rsid w:val="00D30E18"/>
    <w:rsid w:val="00D30E78"/>
    <w:rsid w:val="00D34DEB"/>
    <w:rsid w:val="00D37A05"/>
    <w:rsid w:val="00D45971"/>
    <w:rsid w:val="00D5242D"/>
    <w:rsid w:val="00D535C5"/>
    <w:rsid w:val="00D53730"/>
    <w:rsid w:val="00D53C47"/>
    <w:rsid w:val="00D56A68"/>
    <w:rsid w:val="00D575E2"/>
    <w:rsid w:val="00D60B30"/>
    <w:rsid w:val="00D61234"/>
    <w:rsid w:val="00D6212C"/>
    <w:rsid w:val="00D636B5"/>
    <w:rsid w:val="00D646EA"/>
    <w:rsid w:val="00D64CD2"/>
    <w:rsid w:val="00D652C6"/>
    <w:rsid w:val="00D660F8"/>
    <w:rsid w:val="00D7160E"/>
    <w:rsid w:val="00D71BA0"/>
    <w:rsid w:val="00D724B2"/>
    <w:rsid w:val="00D73DB3"/>
    <w:rsid w:val="00D74418"/>
    <w:rsid w:val="00D76849"/>
    <w:rsid w:val="00D76A46"/>
    <w:rsid w:val="00D83083"/>
    <w:rsid w:val="00D8325D"/>
    <w:rsid w:val="00D84CCB"/>
    <w:rsid w:val="00D85B39"/>
    <w:rsid w:val="00D8604D"/>
    <w:rsid w:val="00D861B3"/>
    <w:rsid w:val="00D86241"/>
    <w:rsid w:val="00D86A9E"/>
    <w:rsid w:val="00D90E19"/>
    <w:rsid w:val="00D90FC6"/>
    <w:rsid w:val="00D91497"/>
    <w:rsid w:val="00D92ED9"/>
    <w:rsid w:val="00D94B9C"/>
    <w:rsid w:val="00D96820"/>
    <w:rsid w:val="00D97989"/>
    <w:rsid w:val="00DA15E4"/>
    <w:rsid w:val="00DA1987"/>
    <w:rsid w:val="00DA22A7"/>
    <w:rsid w:val="00DA2365"/>
    <w:rsid w:val="00DA50C0"/>
    <w:rsid w:val="00DA52AB"/>
    <w:rsid w:val="00DA7ED5"/>
    <w:rsid w:val="00DB07C0"/>
    <w:rsid w:val="00DB0B68"/>
    <w:rsid w:val="00DB0D4E"/>
    <w:rsid w:val="00DB0FE7"/>
    <w:rsid w:val="00DB3C1E"/>
    <w:rsid w:val="00DB3D78"/>
    <w:rsid w:val="00DB5715"/>
    <w:rsid w:val="00DC6D81"/>
    <w:rsid w:val="00DC744F"/>
    <w:rsid w:val="00DD08B9"/>
    <w:rsid w:val="00DD0C1B"/>
    <w:rsid w:val="00DD1E3C"/>
    <w:rsid w:val="00DD279B"/>
    <w:rsid w:val="00DD62E9"/>
    <w:rsid w:val="00DD7C55"/>
    <w:rsid w:val="00DE1170"/>
    <w:rsid w:val="00DE1927"/>
    <w:rsid w:val="00DE471C"/>
    <w:rsid w:val="00DE5A25"/>
    <w:rsid w:val="00DF0053"/>
    <w:rsid w:val="00DF37FC"/>
    <w:rsid w:val="00DF3EFF"/>
    <w:rsid w:val="00DF4DA6"/>
    <w:rsid w:val="00DF69F2"/>
    <w:rsid w:val="00E00281"/>
    <w:rsid w:val="00E004A0"/>
    <w:rsid w:val="00E0069E"/>
    <w:rsid w:val="00E03EB0"/>
    <w:rsid w:val="00E0480F"/>
    <w:rsid w:val="00E04E23"/>
    <w:rsid w:val="00E05F3C"/>
    <w:rsid w:val="00E076EF"/>
    <w:rsid w:val="00E10035"/>
    <w:rsid w:val="00E11E3C"/>
    <w:rsid w:val="00E132E1"/>
    <w:rsid w:val="00E148A8"/>
    <w:rsid w:val="00E15011"/>
    <w:rsid w:val="00E153DB"/>
    <w:rsid w:val="00E15A15"/>
    <w:rsid w:val="00E16472"/>
    <w:rsid w:val="00E16967"/>
    <w:rsid w:val="00E1748E"/>
    <w:rsid w:val="00E17D1A"/>
    <w:rsid w:val="00E21B4D"/>
    <w:rsid w:val="00E2203D"/>
    <w:rsid w:val="00E24CF6"/>
    <w:rsid w:val="00E26BFE"/>
    <w:rsid w:val="00E2784E"/>
    <w:rsid w:val="00E32162"/>
    <w:rsid w:val="00E32337"/>
    <w:rsid w:val="00E333DC"/>
    <w:rsid w:val="00E345C6"/>
    <w:rsid w:val="00E35B63"/>
    <w:rsid w:val="00E36A84"/>
    <w:rsid w:val="00E37F5A"/>
    <w:rsid w:val="00E403E6"/>
    <w:rsid w:val="00E407E4"/>
    <w:rsid w:val="00E423D9"/>
    <w:rsid w:val="00E50341"/>
    <w:rsid w:val="00E51EF6"/>
    <w:rsid w:val="00E52208"/>
    <w:rsid w:val="00E53B38"/>
    <w:rsid w:val="00E5421F"/>
    <w:rsid w:val="00E5489B"/>
    <w:rsid w:val="00E60817"/>
    <w:rsid w:val="00E60D43"/>
    <w:rsid w:val="00E6478B"/>
    <w:rsid w:val="00E65220"/>
    <w:rsid w:val="00E654DA"/>
    <w:rsid w:val="00E65E2A"/>
    <w:rsid w:val="00E70359"/>
    <w:rsid w:val="00E70D8D"/>
    <w:rsid w:val="00E71EA2"/>
    <w:rsid w:val="00E72A49"/>
    <w:rsid w:val="00E73606"/>
    <w:rsid w:val="00E76E71"/>
    <w:rsid w:val="00E76E73"/>
    <w:rsid w:val="00E77B67"/>
    <w:rsid w:val="00E81436"/>
    <w:rsid w:val="00E83031"/>
    <w:rsid w:val="00E83A6E"/>
    <w:rsid w:val="00E83E24"/>
    <w:rsid w:val="00E84215"/>
    <w:rsid w:val="00E842EA"/>
    <w:rsid w:val="00E84D20"/>
    <w:rsid w:val="00E901B4"/>
    <w:rsid w:val="00E910BF"/>
    <w:rsid w:val="00E91421"/>
    <w:rsid w:val="00E91611"/>
    <w:rsid w:val="00E92FD5"/>
    <w:rsid w:val="00E9453D"/>
    <w:rsid w:val="00E94565"/>
    <w:rsid w:val="00E971CC"/>
    <w:rsid w:val="00EA0C42"/>
    <w:rsid w:val="00EA0D91"/>
    <w:rsid w:val="00EA2A60"/>
    <w:rsid w:val="00EA2DCC"/>
    <w:rsid w:val="00EA3BB9"/>
    <w:rsid w:val="00EA3F8B"/>
    <w:rsid w:val="00EA4840"/>
    <w:rsid w:val="00EA51CD"/>
    <w:rsid w:val="00EA51E3"/>
    <w:rsid w:val="00EA577D"/>
    <w:rsid w:val="00EA5E7C"/>
    <w:rsid w:val="00EA6A8C"/>
    <w:rsid w:val="00EA7E80"/>
    <w:rsid w:val="00EB02A3"/>
    <w:rsid w:val="00EB0DA6"/>
    <w:rsid w:val="00EB4332"/>
    <w:rsid w:val="00EC0A60"/>
    <w:rsid w:val="00EC2B7E"/>
    <w:rsid w:val="00EC2E07"/>
    <w:rsid w:val="00EC3C28"/>
    <w:rsid w:val="00EC5DEF"/>
    <w:rsid w:val="00EC5FA2"/>
    <w:rsid w:val="00EC7101"/>
    <w:rsid w:val="00EC78AD"/>
    <w:rsid w:val="00ED04BE"/>
    <w:rsid w:val="00ED0601"/>
    <w:rsid w:val="00ED106B"/>
    <w:rsid w:val="00ED26CB"/>
    <w:rsid w:val="00ED4A78"/>
    <w:rsid w:val="00ED501F"/>
    <w:rsid w:val="00ED602C"/>
    <w:rsid w:val="00EF2054"/>
    <w:rsid w:val="00EF2070"/>
    <w:rsid w:val="00EF5F1D"/>
    <w:rsid w:val="00EF6B6D"/>
    <w:rsid w:val="00EF6F63"/>
    <w:rsid w:val="00EF7470"/>
    <w:rsid w:val="00EF7BFF"/>
    <w:rsid w:val="00F0080E"/>
    <w:rsid w:val="00F011F0"/>
    <w:rsid w:val="00F032AB"/>
    <w:rsid w:val="00F0385E"/>
    <w:rsid w:val="00F042B7"/>
    <w:rsid w:val="00F044A8"/>
    <w:rsid w:val="00F056DD"/>
    <w:rsid w:val="00F06F30"/>
    <w:rsid w:val="00F06F45"/>
    <w:rsid w:val="00F1093B"/>
    <w:rsid w:val="00F11313"/>
    <w:rsid w:val="00F114D9"/>
    <w:rsid w:val="00F1191F"/>
    <w:rsid w:val="00F12B8A"/>
    <w:rsid w:val="00F12BE5"/>
    <w:rsid w:val="00F14F47"/>
    <w:rsid w:val="00F1512A"/>
    <w:rsid w:val="00F152B3"/>
    <w:rsid w:val="00F152BE"/>
    <w:rsid w:val="00F16BCD"/>
    <w:rsid w:val="00F20395"/>
    <w:rsid w:val="00F20CC8"/>
    <w:rsid w:val="00F21D93"/>
    <w:rsid w:val="00F22967"/>
    <w:rsid w:val="00F25977"/>
    <w:rsid w:val="00F25C99"/>
    <w:rsid w:val="00F270BB"/>
    <w:rsid w:val="00F27B6E"/>
    <w:rsid w:val="00F30CD7"/>
    <w:rsid w:val="00F32AD6"/>
    <w:rsid w:val="00F335A1"/>
    <w:rsid w:val="00F339F3"/>
    <w:rsid w:val="00F33FF5"/>
    <w:rsid w:val="00F406E9"/>
    <w:rsid w:val="00F41409"/>
    <w:rsid w:val="00F415F5"/>
    <w:rsid w:val="00F421BF"/>
    <w:rsid w:val="00F43420"/>
    <w:rsid w:val="00F43807"/>
    <w:rsid w:val="00F43EBD"/>
    <w:rsid w:val="00F47C90"/>
    <w:rsid w:val="00F56109"/>
    <w:rsid w:val="00F5701B"/>
    <w:rsid w:val="00F57DB5"/>
    <w:rsid w:val="00F6195F"/>
    <w:rsid w:val="00F636D2"/>
    <w:rsid w:val="00F63DE2"/>
    <w:rsid w:val="00F66ABD"/>
    <w:rsid w:val="00F70719"/>
    <w:rsid w:val="00F71A39"/>
    <w:rsid w:val="00F72758"/>
    <w:rsid w:val="00F7276D"/>
    <w:rsid w:val="00F740CA"/>
    <w:rsid w:val="00F76158"/>
    <w:rsid w:val="00F768F5"/>
    <w:rsid w:val="00F8037D"/>
    <w:rsid w:val="00F805EA"/>
    <w:rsid w:val="00F8407C"/>
    <w:rsid w:val="00F86B46"/>
    <w:rsid w:val="00F87E5F"/>
    <w:rsid w:val="00F9075B"/>
    <w:rsid w:val="00F91A04"/>
    <w:rsid w:val="00F91D37"/>
    <w:rsid w:val="00F9512F"/>
    <w:rsid w:val="00F956CD"/>
    <w:rsid w:val="00FA09F4"/>
    <w:rsid w:val="00FA2FDD"/>
    <w:rsid w:val="00FA36E9"/>
    <w:rsid w:val="00FA5C34"/>
    <w:rsid w:val="00FA735B"/>
    <w:rsid w:val="00FB0BE8"/>
    <w:rsid w:val="00FB1EC2"/>
    <w:rsid w:val="00FB21B8"/>
    <w:rsid w:val="00FB307F"/>
    <w:rsid w:val="00FB3F37"/>
    <w:rsid w:val="00FB5BAD"/>
    <w:rsid w:val="00FB76AD"/>
    <w:rsid w:val="00FB7E0D"/>
    <w:rsid w:val="00FC0F46"/>
    <w:rsid w:val="00FC2AB9"/>
    <w:rsid w:val="00FC7642"/>
    <w:rsid w:val="00FD1B7B"/>
    <w:rsid w:val="00FD4041"/>
    <w:rsid w:val="00FD5AC0"/>
    <w:rsid w:val="00FD7269"/>
    <w:rsid w:val="00FD76F5"/>
    <w:rsid w:val="00FE2E4E"/>
    <w:rsid w:val="00FE3F32"/>
    <w:rsid w:val="00FE4B9F"/>
    <w:rsid w:val="00FE4C42"/>
    <w:rsid w:val="00FE71B7"/>
    <w:rsid w:val="00FF0626"/>
    <w:rsid w:val="00FF24EA"/>
    <w:rsid w:val="00FF5611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  <w:style w:type="character" w:customStyle="1" w:styleId="hps">
    <w:name w:val="hps"/>
    <w:basedOn w:val="DefaultParagraphFont"/>
    <w:rsid w:val="00970AD6"/>
  </w:style>
  <w:style w:type="paragraph" w:styleId="NoSpacing">
    <w:name w:val="No Spacing"/>
    <w:uiPriority w:val="1"/>
    <w:qFormat/>
    <w:rsid w:val="008B2D91"/>
    <w:rPr>
      <w:rFonts w:ascii="Cambria" w:eastAsia="Times New Roman" w:hAnsi="Cambria"/>
      <w:sz w:val="22"/>
      <w:szCs w:val="22"/>
      <w:lang w:val="en-US" w:eastAsia="en-US"/>
    </w:rPr>
  </w:style>
  <w:style w:type="character" w:styleId="Hyperlink">
    <w:name w:val="Hyperlink"/>
    <w:uiPriority w:val="99"/>
    <w:rsid w:val="00136778"/>
    <w:rPr>
      <w:color w:val="0000FF"/>
      <w:u w:val="single"/>
    </w:rPr>
  </w:style>
  <w:style w:type="character" w:styleId="Strong">
    <w:name w:val="Strong"/>
    <w:uiPriority w:val="22"/>
    <w:qFormat/>
    <w:rsid w:val="000D0757"/>
    <w:rPr>
      <w:b/>
      <w:bCs/>
    </w:rPr>
  </w:style>
  <w:style w:type="paragraph" w:customStyle="1" w:styleId="Default">
    <w:name w:val="Default"/>
    <w:rsid w:val="00FF766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FF766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F7669"/>
    <w:rPr>
      <w:rFonts w:cs="Times New Roman"/>
      <w:color w:val="auto"/>
    </w:rPr>
  </w:style>
  <w:style w:type="character" w:styleId="FollowedHyperlink">
    <w:name w:val="FollowedHyperlink"/>
    <w:uiPriority w:val="99"/>
    <w:semiHidden/>
    <w:unhideWhenUsed/>
    <w:rsid w:val="001D2A02"/>
    <w:rPr>
      <w:color w:val="800080"/>
      <w:u w:val="single"/>
    </w:rPr>
  </w:style>
  <w:style w:type="paragraph" w:customStyle="1" w:styleId="ColorfulList-Accent11">
    <w:name w:val="Colorful List - Accent 11"/>
    <w:basedOn w:val="Normal"/>
    <w:qFormat/>
    <w:rsid w:val="007C7364"/>
    <w:pPr>
      <w:ind w:left="720"/>
      <w:contextualSpacing/>
    </w:pPr>
  </w:style>
  <w:style w:type="character" w:customStyle="1" w:styleId="at10">
    <w:name w:val="a__t10"/>
    <w:basedOn w:val="DefaultParagraphFont"/>
    <w:rsid w:val="002A4049"/>
  </w:style>
  <w:style w:type="character" w:customStyle="1" w:styleId="auto-style21">
    <w:name w:val="auto-style21"/>
    <w:rsid w:val="004A5F3B"/>
    <w:rPr>
      <w:rFonts w:ascii="Arial" w:hAnsi="Arial" w:cs="Arial" w:hint="default"/>
    </w:rPr>
  </w:style>
  <w:style w:type="paragraph" w:customStyle="1" w:styleId="CM4">
    <w:name w:val="CM4"/>
    <w:basedOn w:val="Default"/>
    <w:next w:val="Default"/>
    <w:uiPriority w:val="99"/>
    <w:rsid w:val="00975B45"/>
    <w:rPr>
      <w:rFonts w:cs="Times New Roman"/>
      <w:color w:val="auto"/>
    </w:rPr>
  </w:style>
  <w:style w:type="character" w:customStyle="1" w:styleId="aa5f5ft1">
    <w:name w:val="a__a_5f__5f_t1"/>
    <w:basedOn w:val="DefaultParagraphFont"/>
    <w:rsid w:val="00276DC3"/>
  </w:style>
  <w:style w:type="character" w:customStyle="1" w:styleId="at27">
    <w:name w:val="a__t27"/>
    <w:rsid w:val="00EC5FA2"/>
    <w:rPr>
      <w:b/>
      <w:bCs/>
    </w:rPr>
  </w:style>
  <w:style w:type="character" w:customStyle="1" w:styleId="at3">
    <w:name w:val="a__t3"/>
    <w:basedOn w:val="DefaultParagraphFont"/>
    <w:rsid w:val="00EC5FA2"/>
  </w:style>
  <w:style w:type="character" w:styleId="CommentReference">
    <w:name w:val="annotation reference"/>
    <w:basedOn w:val="DefaultParagraphFont"/>
    <w:uiPriority w:val="99"/>
    <w:semiHidden/>
    <w:unhideWhenUsed/>
    <w:rsid w:val="0085125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25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259"/>
    <w:rPr>
      <w:rFonts w:eastAsia="Times New Roman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25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259"/>
    <w:rPr>
      <w:rFonts w:eastAsia="Times New Roman"/>
      <w:b/>
      <w:bCs/>
      <w:sz w:val="24"/>
      <w:szCs w:val="24"/>
      <w:lang w:val="en-US" w:eastAsia="en-US"/>
    </w:rPr>
  </w:style>
  <w:style w:type="character" w:customStyle="1" w:styleId="at61">
    <w:name w:val="a__t61"/>
    <w:basedOn w:val="DefaultParagraphFont"/>
    <w:rsid w:val="007C073C"/>
    <w:rPr>
      <w:b/>
      <w:bCs/>
    </w:rPr>
  </w:style>
  <w:style w:type="character" w:customStyle="1" w:styleId="at11">
    <w:name w:val="a__t11"/>
    <w:basedOn w:val="DefaultParagraphFont"/>
    <w:rsid w:val="003622B8"/>
    <w:rPr>
      <w:b/>
      <w:bCs/>
    </w:rPr>
  </w:style>
  <w:style w:type="paragraph" w:customStyle="1" w:styleId="BR-normaltext">
    <w:name w:val="BR - normal text"/>
    <w:basedOn w:val="Default"/>
    <w:next w:val="Default"/>
    <w:uiPriority w:val="99"/>
    <w:rsid w:val="00B12BC5"/>
    <w:rPr>
      <w:rFonts w:ascii="Myriad Pro" w:hAnsi="Myriad Pro" w:cs="Times New Roman"/>
      <w:color w:val="auto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  <w:style w:type="character" w:customStyle="1" w:styleId="hps">
    <w:name w:val="hps"/>
    <w:basedOn w:val="DefaultParagraphFont"/>
    <w:rsid w:val="00970AD6"/>
  </w:style>
  <w:style w:type="paragraph" w:styleId="NoSpacing">
    <w:name w:val="No Spacing"/>
    <w:uiPriority w:val="1"/>
    <w:qFormat/>
    <w:rsid w:val="008B2D91"/>
    <w:rPr>
      <w:rFonts w:ascii="Cambria" w:eastAsia="Times New Roman" w:hAnsi="Cambria"/>
      <w:sz w:val="22"/>
      <w:szCs w:val="22"/>
      <w:lang w:val="en-US" w:eastAsia="en-US"/>
    </w:rPr>
  </w:style>
  <w:style w:type="character" w:styleId="Hyperlink">
    <w:name w:val="Hyperlink"/>
    <w:uiPriority w:val="99"/>
    <w:rsid w:val="00136778"/>
    <w:rPr>
      <w:color w:val="0000FF"/>
      <w:u w:val="single"/>
    </w:rPr>
  </w:style>
  <w:style w:type="character" w:styleId="Strong">
    <w:name w:val="Strong"/>
    <w:uiPriority w:val="22"/>
    <w:qFormat/>
    <w:rsid w:val="000D0757"/>
    <w:rPr>
      <w:b/>
      <w:bCs/>
    </w:rPr>
  </w:style>
  <w:style w:type="paragraph" w:customStyle="1" w:styleId="Default">
    <w:name w:val="Default"/>
    <w:rsid w:val="00FF766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FF766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F7669"/>
    <w:rPr>
      <w:rFonts w:cs="Times New Roman"/>
      <w:color w:val="auto"/>
    </w:rPr>
  </w:style>
  <w:style w:type="character" w:styleId="FollowedHyperlink">
    <w:name w:val="FollowedHyperlink"/>
    <w:uiPriority w:val="99"/>
    <w:semiHidden/>
    <w:unhideWhenUsed/>
    <w:rsid w:val="001D2A02"/>
    <w:rPr>
      <w:color w:val="800080"/>
      <w:u w:val="single"/>
    </w:rPr>
  </w:style>
  <w:style w:type="paragraph" w:customStyle="1" w:styleId="ColorfulList-Accent11">
    <w:name w:val="Colorful List - Accent 11"/>
    <w:basedOn w:val="Normal"/>
    <w:qFormat/>
    <w:rsid w:val="007C7364"/>
    <w:pPr>
      <w:ind w:left="720"/>
      <w:contextualSpacing/>
    </w:pPr>
  </w:style>
  <w:style w:type="character" w:customStyle="1" w:styleId="at10">
    <w:name w:val="a__t10"/>
    <w:basedOn w:val="DefaultParagraphFont"/>
    <w:rsid w:val="002A4049"/>
  </w:style>
  <w:style w:type="character" w:customStyle="1" w:styleId="auto-style21">
    <w:name w:val="auto-style21"/>
    <w:rsid w:val="004A5F3B"/>
    <w:rPr>
      <w:rFonts w:ascii="Arial" w:hAnsi="Arial" w:cs="Arial" w:hint="default"/>
    </w:rPr>
  </w:style>
  <w:style w:type="paragraph" w:customStyle="1" w:styleId="CM4">
    <w:name w:val="CM4"/>
    <w:basedOn w:val="Default"/>
    <w:next w:val="Default"/>
    <w:uiPriority w:val="99"/>
    <w:rsid w:val="00975B45"/>
    <w:rPr>
      <w:rFonts w:cs="Times New Roman"/>
      <w:color w:val="auto"/>
    </w:rPr>
  </w:style>
  <w:style w:type="character" w:customStyle="1" w:styleId="aa5f5ft1">
    <w:name w:val="a__a_5f__5f_t1"/>
    <w:basedOn w:val="DefaultParagraphFont"/>
    <w:rsid w:val="00276DC3"/>
  </w:style>
  <w:style w:type="character" w:customStyle="1" w:styleId="at27">
    <w:name w:val="a__t27"/>
    <w:rsid w:val="00EC5FA2"/>
    <w:rPr>
      <w:b/>
      <w:bCs/>
    </w:rPr>
  </w:style>
  <w:style w:type="character" w:customStyle="1" w:styleId="at3">
    <w:name w:val="a__t3"/>
    <w:basedOn w:val="DefaultParagraphFont"/>
    <w:rsid w:val="00EC5FA2"/>
  </w:style>
  <w:style w:type="character" w:styleId="CommentReference">
    <w:name w:val="annotation reference"/>
    <w:basedOn w:val="DefaultParagraphFont"/>
    <w:uiPriority w:val="99"/>
    <w:semiHidden/>
    <w:unhideWhenUsed/>
    <w:rsid w:val="0085125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25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259"/>
    <w:rPr>
      <w:rFonts w:eastAsia="Times New Roman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25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259"/>
    <w:rPr>
      <w:rFonts w:eastAsia="Times New Roman"/>
      <w:b/>
      <w:bCs/>
      <w:sz w:val="24"/>
      <w:szCs w:val="24"/>
      <w:lang w:val="en-US" w:eastAsia="en-US"/>
    </w:rPr>
  </w:style>
  <w:style w:type="character" w:customStyle="1" w:styleId="at61">
    <w:name w:val="a__t61"/>
    <w:basedOn w:val="DefaultParagraphFont"/>
    <w:rsid w:val="007C073C"/>
    <w:rPr>
      <w:b/>
      <w:bCs/>
    </w:rPr>
  </w:style>
  <w:style w:type="character" w:customStyle="1" w:styleId="at11">
    <w:name w:val="a__t11"/>
    <w:basedOn w:val="DefaultParagraphFont"/>
    <w:rsid w:val="003622B8"/>
    <w:rPr>
      <w:b/>
      <w:bCs/>
    </w:rPr>
  </w:style>
  <w:style w:type="paragraph" w:customStyle="1" w:styleId="BR-normaltext">
    <w:name w:val="BR - normal text"/>
    <w:basedOn w:val="Default"/>
    <w:next w:val="Default"/>
    <w:uiPriority w:val="99"/>
    <w:rsid w:val="00B12BC5"/>
    <w:rPr>
      <w:rFonts w:ascii="Myriad Pro" w:hAnsi="Myriad Pro" w:cs="Times New Roman"/>
      <w:color w:val="auto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6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000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8871807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95330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6018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7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599993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518">
          <w:marLeft w:val="0"/>
          <w:marRight w:val="0"/>
          <w:marTop w:val="0"/>
          <w:marBottom w:val="0"/>
          <w:divBdr>
            <w:top w:val="single" w:sz="6" w:space="0" w:color="A9A9A9"/>
            <w:left w:val="single" w:sz="6" w:space="0" w:color="A9A9A9"/>
            <w:bottom w:val="single" w:sz="6" w:space="0" w:color="A9A9A9"/>
            <w:right w:val="single" w:sz="6" w:space="0" w:color="A9A9A9"/>
          </w:divBdr>
          <w:divsChild>
            <w:div w:id="353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6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7576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7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671837">
      <w:bodyDiv w:val="1"/>
      <w:marLeft w:val="0"/>
      <w:marRight w:val="0"/>
      <w:marTop w:val="0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0688">
                      <w:marLeft w:val="0"/>
                      <w:marRight w:val="0"/>
                      <w:marTop w:val="0"/>
                      <w:marBottom w:val="9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66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EEEDEE"/>
                  </w:divBdr>
                  <w:divsChild>
                    <w:div w:id="408575651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EEED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9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41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89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60189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1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5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6557">
                  <w:marLeft w:val="0"/>
                  <w:marRight w:val="0"/>
                  <w:marTop w:val="3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4645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B3000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4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4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654775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97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uropa.eu/rapid/press-release_IP-12-1372_en.htm?locale=en" TargetMode="External"/><Relationship Id="rId14" Type="http://schemas.openxmlformats.org/officeDocument/2006/relationships/hyperlink" Target="http://europa.eu/rapid/press-release_IP-12-1371_en.htm?locale=en" TargetMode="External"/><Relationship Id="rId15" Type="http://schemas.openxmlformats.org/officeDocument/2006/relationships/hyperlink" Target="http://www.europarl.europa.eu/news/en/pressroom/content/20121213IPR04603/html/Elections-failed-to-bring-Ukraine-closer-to-the-EU-say-MEPs" TargetMode="External"/><Relationship Id="rId16" Type="http://schemas.openxmlformats.org/officeDocument/2006/relationships/hyperlink" Target="http://www.europarl.europa.eu/news/en/pressroom/content/20121203IPR04320/html/Egypt-MEPs-worried-about-President-Mursi's-sweeping-new-powers" TargetMode="External"/><Relationship Id="rId17" Type="http://schemas.openxmlformats.org/officeDocument/2006/relationships/hyperlink" Target="http://www.europarl.europa.eu/news/en/pressroom/content/20121207IPR04420/html/Egypt-needs-a-strong-constitution-representing-all-its-citizens" TargetMode="External"/><Relationship Id="rId18" Type="http://schemas.openxmlformats.org/officeDocument/2006/relationships/hyperlink" Target="http://europa.eu/rapid/press-release_IP-12-1369_en.htm" TargetMode="External"/><Relationship Id="rId19" Type="http://schemas.openxmlformats.org/officeDocument/2006/relationships/hyperlink" Target="http://epp.eurostat.ec.europa.eu/cache/ITY_OFFPUB/KS-32-12-271/EN/KS-32-12-271-EN.PDF" TargetMode="External"/><Relationship Id="rId63" Type="http://schemas.openxmlformats.org/officeDocument/2006/relationships/hyperlink" Target="http://www.asser.nl/events.aspx?id=334" TargetMode="External"/><Relationship Id="rId64" Type="http://schemas.openxmlformats.org/officeDocument/2006/relationships/hyperlink" Target="http://www.asser.nl/events.aspx?id=341" TargetMode="External"/><Relationship Id="rId65" Type="http://schemas.openxmlformats.org/officeDocument/2006/relationships/hyperlink" Target="http://intranet.asser.nl/events.aspx?id=341&amp;site_id=34" TargetMode="External"/><Relationship Id="rId66" Type="http://schemas.openxmlformats.org/officeDocument/2006/relationships/hyperlink" Target="http://www.sgir.eu/upcoming.php" TargetMode="External"/><Relationship Id="rId67" Type="http://schemas.openxmlformats.org/officeDocument/2006/relationships/hyperlink" Target="https://sites.google.com/site/eurchine/home/events/forthcoming-events/upcomingeu-chinacrnworkshopinbeijing" TargetMode="External"/><Relationship Id="rId68" Type="http://schemas.openxmlformats.org/officeDocument/2006/relationships/hyperlink" Target="http://www.eda.europa.eu/info-hub/news/2012/11/05/call-for-submissions-eda-egmont-phd-prize" TargetMode="External"/><Relationship Id="rId69" Type="http://schemas.openxmlformats.org/officeDocument/2006/relationships/footer" Target="footer1.xml"/><Relationship Id="rId50" Type="http://schemas.openxmlformats.org/officeDocument/2006/relationships/hyperlink" Target="http://www.consilium.europa.eu/uedocs/cms_data/docs/pressdata/EN/foraff/134140.pdf" TargetMode="External"/><Relationship Id="rId51" Type="http://schemas.openxmlformats.org/officeDocument/2006/relationships/hyperlink" Target="http://www.europarl.europa.eu/news/en/pressroom/content/20121207IPR04412/html/Plans-to-expand-settlements-on-West-Bank-threaten-two-state-solution-MEPs-warn" TargetMode="External"/><Relationship Id="rId52" Type="http://schemas.openxmlformats.org/officeDocument/2006/relationships/hyperlink" Target="http://www.europarl.europa.eu/committees/en/studiesdownload.html?languageDocument=EN&amp;file=79522" TargetMode="External"/><Relationship Id="rId53" Type="http://schemas.openxmlformats.org/officeDocument/2006/relationships/hyperlink" Target="http://www.europarl.europa.eu/news/en/pressroom/content/20121207IPR04416/html/Putin's-Russia-not-yet-ready-for-genuine-EU-partnership-say-MEPs" TargetMode="External"/><Relationship Id="rId54" Type="http://schemas.openxmlformats.org/officeDocument/2006/relationships/hyperlink" Target="http://www.clingendael.nl/events/20121219/" TargetMode="External"/><Relationship Id="rId55" Type="http://schemas.openxmlformats.org/officeDocument/2006/relationships/hyperlink" Target="http://researchturkey.org/wp/wordpress/?p=1603" TargetMode="External"/><Relationship Id="rId56" Type="http://schemas.openxmlformats.org/officeDocument/2006/relationships/hyperlink" Target="http://hsozkult.geschichte.hu-berlin.de/termine/id=19747" TargetMode="External"/><Relationship Id="rId57" Type="http://schemas.openxmlformats.org/officeDocument/2006/relationships/hyperlink" Target="http://www.asser.nl/Default.aspx?site_id=1&amp;level1=13692&amp;level2=15352" TargetMode="External"/><Relationship Id="rId58" Type="http://schemas.openxmlformats.org/officeDocument/2006/relationships/hyperlink" Target="http://www.shef.ac.uk/law/research/clusters/sciel/scielevents/method" TargetMode="External"/><Relationship Id="rId59" Type="http://schemas.openxmlformats.org/officeDocument/2006/relationships/hyperlink" Target="http://www.eipa.eu/files/repository/product/20121107135348_info_1334101.pdf?utm_source=European+Institute+of+Public+Administration+(EIPA)+List&amp;utm_campaign=65c1498509-Twinning11_7_2012&amp;utm_medium=email" TargetMode="External"/><Relationship Id="rId40" Type="http://schemas.openxmlformats.org/officeDocument/2006/relationships/hyperlink" Target="http://register.consilium.europa.eu/pdf/en/12/st15/st15828-re01.en12.pdf" TargetMode="External"/><Relationship Id="rId41" Type="http://schemas.openxmlformats.org/officeDocument/2006/relationships/hyperlink" Target="http://europa.eu/rapid/press-release_ECA-12-50_en.htm?locale=en" TargetMode="External"/><Relationship Id="rId42" Type="http://schemas.openxmlformats.org/officeDocument/2006/relationships/hyperlink" Target="http://www.europarl.europa.eu/news/en/pressroom/content/20121126IPR56410/html/EUROSUR-border-surveillance-must-help-save-migrants'-lives-say-MEPs" TargetMode="External"/><Relationship Id="rId43" Type="http://schemas.openxmlformats.org/officeDocument/2006/relationships/hyperlink" Target="http://register.consilium.europa.eu/pdf/en/12/st17/st17832.en12.pdf" TargetMode="External"/><Relationship Id="rId44" Type="http://schemas.openxmlformats.org/officeDocument/2006/relationships/hyperlink" Target="http://www.europarl.europa.eu/RegData/bibliotheque/briefing/2012/120374/LDM_BRI(2012)120374_REV1_EN.pdf" TargetMode="External"/><Relationship Id="rId45" Type="http://schemas.openxmlformats.org/officeDocument/2006/relationships/hyperlink" Target="http://europa.eu/rapid/press-release_IP-12-1346_en.htm" TargetMode="External"/><Relationship Id="rId46" Type="http://schemas.openxmlformats.org/officeDocument/2006/relationships/hyperlink" Target="http://www.europarl.europa.eu/news/en/pressroom/content/20121126IPR56462/html/Use-smart-sanctions-not-diplomatic-isolation-to-promote-human-rights-in-Iran" TargetMode="External"/><Relationship Id="rId47" Type="http://schemas.openxmlformats.org/officeDocument/2006/relationships/hyperlink" Target="http://www.europarl.europa.eu/news/en/pressroom/content/20121207IPR04404/html/2012-Sakharov-Prize-a-cry-for-justice-and-freedom-in-Iran" TargetMode="External"/><Relationship Id="rId48" Type="http://schemas.openxmlformats.org/officeDocument/2006/relationships/hyperlink" Target="http://www.europarl.europa.eu/news/en/pressroom/content/20121207IPR04415/html/Human-rights-Democratic-Republic-of-Congo-India" TargetMode="External"/><Relationship Id="rId49" Type="http://schemas.openxmlformats.org/officeDocument/2006/relationships/hyperlink" Target="http://www.europarl.europa.eu/news/en/pressroom/content/20121207IPR04411/html/Ban-exports-of-information-technology-to-repressive-regimes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2.jpeg"/><Relationship Id="rId30" Type="http://schemas.openxmlformats.org/officeDocument/2006/relationships/hyperlink" Target="http://www.consilium.europa.eu/uedocs/cms_data/docs/pressdata/EN/foraff/134149.pdf" TargetMode="External"/><Relationship Id="rId31" Type="http://schemas.openxmlformats.org/officeDocument/2006/relationships/hyperlink" Target="http://www.consilium.europa.eu/uedocs/cms_data/docs/pressdata/EN/foraff/134144.pdf" TargetMode="External"/><Relationship Id="rId32" Type="http://schemas.openxmlformats.org/officeDocument/2006/relationships/hyperlink" Target="http://www.europarl.europa.eu/committees/en/studiesdownload.html?languageDocument=EN&amp;file=79550" TargetMode="External"/><Relationship Id="rId33" Type="http://schemas.openxmlformats.org/officeDocument/2006/relationships/hyperlink" Target="http://eur-lex.europa.eu/LexUriServ/LexUriServ.do?uri=OJ:L:2012:338:0003:0010:EN:PDF" TargetMode="External"/><Relationship Id="rId34" Type="http://schemas.openxmlformats.org/officeDocument/2006/relationships/hyperlink" Target="http://europa.eu/rapid/press-release_IP-12-1312_en.htm?locale=en" TargetMode="External"/><Relationship Id="rId35" Type="http://schemas.openxmlformats.org/officeDocument/2006/relationships/hyperlink" Target="http://europa.eu/rapid/press-release_IP-12-1343_en.htm?locale=en" TargetMode="External"/><Relationship Id="rId36" Type="http://schemas.openxmlformats.org/officeDocument/2006/relationships/hyperlink" Target="http://europa.eu/rapid/press-release_IP-12-1359_en.htm?locale=en" TargetMode="External"/><Relationship Id="rId37" Type="http://schemas.openxmlformats.org/officeDocument/2006/relationships/hyperlink" Target="http://europa.eu/rapid/press-release_IP-12-1360_en.htm" TargetMode="External"/><Relationship Id="rId38" Type="http://schemas.openxmlformats.org/officeDocument/2006/relationships/hyperlink" Target="http://www.europarl.europa.eu/news/en/pressroom/content/20121207IPR04421/html/EU-must-do-more-to-help-Syrian-refugees-MEPs-say" TargetMode="External"/><Relationship Id="rId39" Type="http://schemas.openxmlformats.org/officeDocument/2006/relationships/hyperlink" Target="http://europa.eu/rapid/press-release_STAT-12-176_en.htm?locale=en" TargetMode="External"/><Relationship Id="rId70" Type="http://schemas.openxmlformats.org/officeDocument/2006/relationships/fontTable" Target="fontTable.xml"/><Relationship Id="rId71" Type="http://schemas.openxmlformats.org/officeDocument/2006/relationships/theme" Target="theme/theme1.xml"/><Relationship Id="rId20" Type="http://schemas.openxmlformats.org/officeDocument/2006/relationships/hyperlink" Target="http://europa.eu/rapid/press-release_IP-12-1344_en.htm?locale=en" TargetMode="External"/><Relationship Id="rId21" Type="http://schemas.openxmlformats.org/officeDocument/2006/relationships/hyperlink" Target="http://europa.eu/rapid/press-release_STAT-12-164_en.htm?locale=en" TargetMode="External"/><Relationship Id="rId22" Type="http://schemas.openxmlformats.org/officeDocument/2006/relationships/hyperlink" Target="http://www.consilium.europa.eu/uedocs/cms_data/docs/pressdata/en/intm/134226.pdf" TargetMode="External"/><Relationship Id="rId23" Type="http://schemas.openxmlformats.org/officeDocument/2006/relationships/hyperlink" Target="http://europa.eu/rapid/press-release_IP-12-1362_en.htm?locale=en" TargetMode="External"/><Relationship Id="rId24" Type="http://schemas.openxmlformats.org/officeDocument/2006/relationships/hyperlink" Target="http://europa.eu/rapid/press-release_MEMO-12-977_en.htm?locale=en" TargetMode="External"/><Relationship Id="rId25" Type="http://schemas.openxmlformats.org/officeDocument/2006/relationships/hyperlink" Target="http://europa.eu/rapid/press-release_IP-12-1380_en.htm?locale=en" TargetMode="External"/><Relationship Id="rId26" Type="http://schemas.openxmlformats.org/officeDocument/2006/relationships/hyperlink" Target="http://www.europarl.europa.eu/RegData/bibliotheque/briefing/2012/120393/LDM_BRI(2012)120393_REV1_EN.pdf" TargetMode="External"/><Relationship Id="rId27" Type="http://schemas.openxmlformats.org/officeDocument/2006/relationships/hyperlink" Target="http://www.consilium.europa.eu/uedocs/cms_Data/docs/pressdata/EN/foraff/134152.pdf" TargetMode="External"/><Relationship Id="rId28" Type="http://schemas.openxmlformats.org/officeDocument/2006/relationships/hyperlink" Target="http://www.europarl.europa.eu/news/en/pressroom/content/20121126IPR56522/html/Crises-in-Congo-and-Mali-ACP-MPs-and-MEPs-call-for-stable-regional-solutions" TargetMode="External"/><Relationship Id="rId29" Type="http://schemas.openxmlformats.org/officeDocument/2006/relationships/hyperlink" Target="http://www.consilium.europa.eu/uedocs/cms_data/docs/pressdata/EN/foraff/134145.pdf" TargetMode="External"/><Relationship Id="rId60" Type="http://schemas.openxmlformats.org/officeDocument/2006/relationships/hyperlink" Target="http://csdpstrategy.wordpress.com/events/" TargetMode="External"/><Relationship Id="rId61" Type="http://schemas.openxmlformats.org/officeDocument/2006/relationships/hyperlink" Target="http://www.uaces.org/events/calendar/event.php?recordID=729" TargetMode="External"/><Relationship Id="rId62" Type="http://schemas.openxmlformats.org/officeDocument/2006/relationships/hyperlink" Target="http://nepas-project.net/call-for-papers/" TargetMode="External"/><Relationship Id="rId10" Type="http://schemas.openxmlformats.org/officeDocument/2006/relationships/hyperlink" Target="http://www.europarl.europa.eu/news/en/pressroom/content/20121207IPR04413/html/Albania-yes-to-EU-candidate-status-but-under-certain-conditions" TargetMode="External"/><Relationship Id="rId11" Type="http://schemas.openxmlformats.org/officeDocument/2006/relationships/hyperlink" Target="http://europa.eu/rapid/press-release_IP-12-1323_en.htm?locale=en" TargetMode="External"/><Relationship Id="rId12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A9435-1F3D-1E40-8B94-5E742F2CE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917</Words>
  <Characters>5233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TMC Asser Instituut</Company>
  <LinksUpToDate>false</LinksUpToDate>
  <CharactersWithSpaces>6138</CharactersWithSpaces>
  <SharedDoc>false</SharedDoc>
  <HLinks>
    <vt:vector size="312" baseType="variant">
      <vt:variant>
        <vt:i4>7536678</vt:i4>
      </vt:variant>
      <vt:variant>
        <vt:i4>75</vt:i4>
      </vt:variant>
      <vt:variant>
        <vt:i4>0</vt:i4>
      </vt:variant>
      <vt:variant>
        <vt:i4>5</vt:i4>
      </vt:variant>
      <vt:variant>
        <vt:lpwstr>http://www.eda.europa.eu/info-hub/news/2012/11/05/call-for-submissions-eda-egmont-phd-prize</vt:lpwstr>
      </vt:variant>
      <vt:variant>
        <vt:lpwstr/>
      </vt:variant>
      <vt:variant>
        <vt:i4>3735662</vt:i4>
      </vt:variant>
      <vt:variant>
        <vt:i4>72</vt:i4>
      </vt:variant>
      <vt:variant>
        <vt:i4>0</vt:i4>
      </vt:variant>
      <vt:variant>
        <vt:i4>5</vt:i4>
      </vt:variant>
      <vt:variant>
        <vt:lpwstr>http://www.sgir.eu/upcoming.php</vt:lpwstr>
      </vt:variant>
      <vt:variant>
        <vt:lpwstr/>
      </vt:variant>
      <vt:variant>
        <vt:i4>3342338</vt:i4>
      </vt:variant>
      <vt:variant>
        <vt:i4>69</vt:i4>
      </vt:variant>
      <vt:variant>
        <vt:i4>0</vt:i4>
      </vt:variant>
      <vt:variant>
        <vt:i4>5</vt:i4>
      </vt:variant>
      <vt:variant>
        <vt:lpwstr>http://intranet.asser.nl/events.aspx?id=341&amp;site_id=34</vt:lpwstr>
      </vt:variant>
      <vt:variant>
        <vt:lpwstr/>
      </vt:variant>
      <vt:variant>
        <vt:i4>8257599</vt:i4>
      </vt:variant>
      <vt:variant>
        <vt:i4>66</vt:i4>
      </vt:variant>
      <vt:variant>
        <vt:i4>0</vt:i4>
      </vt:variant>
      <vt:variant>
        <vt:i4>5</vt:i4>
      </vt:variant>
      <vt:variant>
        <vt:lpwstr>http://www.uaces.org/events/calendar/event.php?recordID=721</vt:lpwstr>
      </vt:variant>
      <vt:variant>
        <vt:lpwstr/>
      </vt:variant>
      <vt:variant>
        <vt:i4>2883634</vt:i4>
      </vt:variant>
      <vt:variant>
        <vt:i4>63</vt:i4>
      </vt:variant>
      <vt:variant>
        <vt:i4>0</vt:i4>
      </vt:variant>
      <vt:variant>
        <vt:i4>5</vt:i4>
      </vt:variant>
      <vt:variant>
        <vt:lpwstr>http://www.asser.nl/events.aspx?id=334</vt:lpwstr>
      </vt:variant>
      <vt:variant>
        <vt:lpwstr/>
      </vt:variant>
      <vt:variant>
        <vt:i4>2031642</vt:i4>
      </vt:variant>
      <vt:variant>
        <vt:i4>60</vt:i4>
      </vt:variant>
      <vt:variant>
        <vt:i4>0</vt:i4>
      </vt:variant>
      <vt:variant>
        <vt:i4>5</vt:i4>
      </vt:variant>
      <vt:variant>
        <vt:lpwstr>http://csdpstrategy.wordpress.com/events/</vt:lpwstr>
      </vt:variant>
      <vt:variant>
        <vt:lpwstr/>
      </vt:variant>
      <vt:variant>
        <vt:i4>4587643</vt:i4>
      </vt:variant>
      <vt:variant>
        <vt:i4>57</vt:i4>
      </vt:variant>
      <vt:variant>
        <vt:i4>0</vt:i4>
      </vt:variant>
      <vt:variant>
        <vt:i4>5</vt:i4>
      </vt:variant>
      <vt:variant>
        <vt:lpwstr>http://www.eipa.eu/files/repository/product/20121107135348_info_1334101.pdf?utm_source=European+Institute+of+Public+Administration+(EIPA)+List&amp;utm_campaign=65c1498509-Twinning11_7_2012&amp;utm_medium=email</vt:lpwstr>
      </vt:variant>
      <vt:variant>
        <vt:lpwstr/>
      </vt:variant>
      <vt:variant>
        <vt:i4>6029401</vt:i4>
      </vt:variant>
      <vt:variant>
        <vt:i4>54</vt:i4>
      </vt:variant>
      <vt:variant>
        <vt:i4>0</vt:i4>
      </vt:variant>
      <vt:variant>
        <vt:i4>5</vt:i4>
      </vt:variant>
      <vt:variant>
        <vt:lpwstr>http://www.shef.ac.uk/law/research/clusters/sciel/scielevents/method</vt:lpwstr>
      </vt:variant>
      <vt:variant>
        <vt:lpwstr/>
      </vt:variant>
      <vt:variant>
        <vt:i4>3080216</vt:i4>
      </vt:variant>
      <vt:variant>
        <vt:i4>51</vt:i4>
      </vt:variant>
      <vt:variant>
        <vt:i4>0</vt:i4>
      </vt:variant>
      <vt:variant>
        <vt:i4>5</vt:i4>
      </vt:variant>
      <vt:variant>
        <vt:lpwstr>http://www.asser.nl/Default.aspx?site_id=1&amp;level1=13692&amp;level2=15352</vt:lpwstr>
      </vt:variant>
      <vt:variant>
        <vt:lpwstr/>
      </vt:variant>
      <vt:variant>
        <vt:i4>1179728</vt:i4>
      </vt:variant>
      <vt:variant>
        <vt:i4>48</vt:i4>
      </vt:variant>
      <vt:variant>
        <vt:i4>0</vt:i4>
      </vt:variant>
      <vt:variant>
        <vt:i4>5</vt:i4>
      </vt:variant>
      <vt:variant>
        <vt:lpwstr>http://hsozkult.geschichte.hu-berlin.de/termine/id=19747</vt:lpwstr>
      </vt:variant>
      <vt:variant>
        <vt:lpwstr/>
      </vt:variant>
      <vt:variant>
        <vt:i4>2883696</vt:i4>
      </vt:variant>
      <vt:variant>
        <vt:i4>45</vt:i4>
      </vt:variant>
      <vt:variant>
        <vt:i4>0</vt:i4>
      </vt:variant>
      <vt:variant>
        <vt:i4>5</vt:i4>
      </vt:variant>
      <vt:variant>
        <vt:lpwstr>http://researchturkey.org/wp/wordpress/?p=1603</vt:lpwstr>
      </vt:variant>
      <vt:variant>
        <vt:lpwstr/>
      </vt:variant>
      <vt:variant>
        <vt:i4>7405634</vt:i4>
      </vt:variant>
      <vt:variant>
        <vt:i4>42</vt:i4>
      </vt:variant>
      <vt:variant>
        <vt:i4>0</vt:i4>
      </vt:variant>
      <vt:variant>
        <vt:i4>5</vt:i4>
      </vt:variant>
      <vt:variant>
        <vt:lpwstr>http://www.consilium.europa.eu/uedocs/cms_data/docs/pressdata/en/cfsp/133902.pdf</vt:lpwstr>
      </vt:variant>
      <vt:variant>
        <vt:lpwstr/>
      </vt:variant>
      <vt:variant>
        <vt:i4>3670124</vt:i4>
      </vt:variant>
      <vt:variant>
        <vt:i4>39</vt:i4>
      </vt:variant>
      <vt:variant>
        <vt:i4>0</vt:i4>
      </vt:variant>
      <vt:variant>
        <vt:i4>5</vt:i4>
      </vt:variant>
      <vt:variant>
        <vt:lpwstr>http://europa.eu/rapid/press-release_STAT-12-166_en.htm</vt:lpwstr>
      </vt:variant>
      <vt:variant>
        <vt:lpwstr/>
      </vt:variant>
      <vt:variant>
        <vt:i4>7143458</vt:i4>
      </vt:variant>
      <vt:variant>
        <vt:i4>36</vt:i4>
      </vt:variant>
      <vt:variant>
        <vt:i4>0</vt:i4>
      </vt:variant>
      <vt:variant>
        <vt:i4>5</vt:i4>
      </vt:variant>
      <vt:variant>
        <vt:lpwstr>http://www.europarl.europa.eu/news/en/pressroom/content/20121126IPR56462/html/Use-smart-sanctions-not-diplomatic-isolation-to-promote-human-rights-in-Iran</vt:lpwstr>
      </vt:variant>
      <vt:variant>
        <vt:lpwstr/>
      </vt:variant>
      <vt:variant>
        <vt:i4>786462</vt:i4>
      </vt:variant>
      <vt:variant>
        <vt:i4>33</vt:i4>
      </vt:variant>
      <vt:variant>
        <vt:i4>0</vt:i4>
      </vt:variant>
      <vt:variant>
        <vt:i4>5</vt:i4>
      </vt:variant>
      <vt:variant>
        <vt:lpwstr>http://www.europarl.europa.eu/news/en/pressroom/content/20121126IPR56410/html/EUROSUR-border-surveillance-must-help-save-migrants'-lives-say-MEPs</vt:lpwstr>
      </vt:variant>
      <vt:variant>
        <vt:lpwstr/>
      </vt:variant>
      <vt:variant>
        <vt:i4>8192120</vt:i4>
      </vt:variant>
      <vt:variant>
        <vt:i4>30</vt:i4>
      </vt:variant>
      <vt:variant>
        <vt:i4>0</vt:i4>
      </vt:variant>
      <vt:variant>
        <vt:i4>5</vt:i4>
      </vt:variant>
      <vt:variant>
        <vt:lpwstr>http://europa.eu/rapid/press-release_IP-12-1336_en.htm?locale=en</vt:lpwstr>
      </vt:variant>
      <vt:variant>
        <vt:lpwstr/>
      </vt:variant>
      <vt:variant>
        <vt:i4>6946873</vt:i4>
      </vt:variant>
      <vt:variant>
        <vt:i4>27</vt:i4>
      </vt:variant>
      <vt:variant>
        <vt:i4>0</vt:i4>
      </vt:variant>
      <vt:variant>
        <vt:i4>5</vt:i4>
      </vt:variant>
      <vt:variant>
        <vt:lpwstr>http://www.europarl.europa.eu/news/en/pressroom/content/20121203IPR04318/html/Foreign-affairs-committee-backs-first-ever-cooperation-deal-with-Iraq</vt:lpwstr>
      </vt:variant>
      <vt:variant>
        <vt:lpwstr/>
      </vt:variant>
      <vt:variant>
        <vt:i4>1572932</vt:i4>
      </vt:variant>
      <vt:variant>
        <vt:i4>24</vt:i4>
      </vt:variant>
      <vt:variant>
        <vt:i4>0</vt:i4>
      </vt:variant>
      <vt:variant>
        <vt:i4>5</vt:i4>
      </vt:variant>
      <vt:variant>
        <vt:lpwstr>http://www.eda.europa.eu/info-hub/news/2012/11/28/increasing-europe-s-strategic-tanker-capability-by-2020</vt:lpwstr>
      </vt:variant>
      <vt:variant>
        <vt:lpwstr/>
      </vt:variant>
      <vt:variant>
        <vt:i4>2621546</vt:i4>
      </vt:variant>
      <vt:variant>
        <vt:i4>21</vt:i4>
      </vt:variant>
      <vt:variant>
        <vt:i4>0</vt:i4>
      </vt:variant>
      <vt:variant>
        <vt:i4>5</vt:i4>
      </vt:variant>
      <vt:variant>
        <vt:lpwstr>http://www.europarl.europa.eu/news/en/pressroom/content/20121126IPR56522/html/Crises-in-Congo-and-Mali-ACP-MPs-and-MEPs-call-for-stable-regional-solutions</vt:lpwstr>
      </vt:variant>
      <vt:variant>
        <vt:lpwstr/>
      </vt:variant>
      <vt:variant>
        <vt:i4>8323196</vt:i4>
      </vt:variant>
      <vt:variant>
        <vt:i4>18</vt:i4>
      </vt:variant>
      <vt:variant>
        <vt:i4>0</vt:i4>
      </vt:variant>
      <vt:variant>
        <vt:i4>5</vt:i4>
      </vt:variant>
      <vt:variant>
        <vt:lpwstr>http://europa.eu/rapid/press-release_IP-12-1312_en.htm?locale=en</vt:lpwstr>
      </vt:variant>
      <vt:variant>
        <vt:lpwstr/>
      </vt:variant>
      <vt:variant>
        <vt:i4>3735589</vt:i4>
      </vt:variant>
      <vt:variant>
        <vt:i4>15</vt:i4>
      </vt:variant>
      <vt:variant>
        <vt:i4>0</vt:i4>
      </vt:variant>
      <vt:variant>
        <vt:i4>5</vt:i4>
      </vt:variant>
      <vt:variant>
        <vt:lpwstr>http://register.consilium.europa.eu/pdf/en/12/st16/st16898.en12.pdf</vt:lpwstr>
      </vt:variant>
      <vt:variant>
        <vt:lpwstr/>
      </vt:variant>
      <vt:variant>
        <vt:i4>720991</vt:i4>
      </vt:variant>
      <vt:variant>
        <vt:i4>12</vt:i4>
      </vt:variant>
      <vt:variant>
        <vt:i4>0</vt:i4>
      </vt:variant>
      <vt:variant>
        <vt:i4>5</vt:i4>
      </vt:variant>
      <vt:variant>
        <vt:lpwstr>http://europa.eu/rapid/press-release_STAT-12-164_en.htm?locale=en</vt:lpwstr>
      </vt:variant>
      <vt:variant>
        <vt:lpwstr/>
      </vt:variant>
      <vt:variant>
        <vt:i4>8192124</vt:i4>
      </vt:variant>
      <vt:variant>
        <vt:i4>9</vt:i4>
      </vt:variant>
      <vt:variant>
        <vt:i4>0</vt:i4>
      </vt:variant>
      <vt:variant>
        <vt:i4>5</vt:i4>
      </vt:variant>
      <vt:variant>
        <vt:lpwstr>http://europa.eu/rapid/press-release_IP-12-1332_en.htm?locale=en</vt:lpwstr>
      </vt:variant>
      <vt:variant>
        <vt:lpwstr/>
      </vt:variant>
      <vt:variant>
        <vt:i4>6029342</vt:i4>
      </vt:variant>
      <vt:variant>
        <vt:i4>6</vt:i4>
      </vt:variant>
      <vt:variant>
        <vt:i4>0</vt:i4>
      </vt:variant>
      <vt:variant>
        <vt:i4>5</vt:i4>
      </vt:variant>
      <vt:variant>
        <vt:lpwstr>http://www.europarl.europa.eu/news/en/pressroom/content/20121203IPR04320/html/Egypt-MEPs-worried-about-President-Mursi's-sweeping-new-powers</vt:lpwstr>
      </vt:variant>
      <vt:variant>
        <vt:lpwstr/>
      </vt:variant>
      <vt:variant>
        <vt:i4>7733371</vt:i4>
      </vt:variant>
      <vt:variant>
        <vt:i4>3</vt:i4>
      </vt:variant>
      <vt:variant>
        <vt:i4>0</vt:i4>
      </vt:variant>
      <vt:variant>
        <vt:i4>5</vt:i4>
      </vt:variant>
      <vt:variant>
        <vt:lpwstr>http://europa.eu/rapid/press-release_IP-12-1284_en.htm?locale=en</vt:lpwstr>
      </vt:variant>
      <vt:variant>
        <vt:lpwstr/>
      </vt:variant>
      <vt:variant>
        <vt:i4>8126589</vt:i4>
      </vt:variant>
      <vt:variant>
        <vt:i4>0</vt:i4>
      </vt:variant>
      <vt:variant>
        <vt:i4>0</vt:i4>
      </vt:variant>
      <vt:variant>
        <vt:i4>5</vt:i4>
      </vt:variant>
      <vt:variant>
        <vt:lpwstr>http://europa.eu/rapid/press-release_IP-12-1323_en.htm?locale=en</vt:lpwstr>
      </vt:variant>
      <vt:variant>
        <vt:lpwstr/>
      </vt:variant>
      <vt:variant>
        <vt:i4>8126589</vt:i4>
      </vt:variant>
      <vt:variant>
        <vt:i4>2286</vt:i4>
      </vt:variant>
      <vt:variant>
        <vt:i4>1050</vt:i4>
      </vt:variant>
      <vt:variant>
        <vt:i4>4</vt:i4>
      </vt:variant>
      <vt:variant>
        <vt:lpwstr>http://europa.eu/rapid/press-release_IP-12-1323_en.htm?locale=en</vt:lpwstr>
      </vt:variant>
      <vt:variant>
        <vt:lpwstr/>
      </vt:variant>
      <vt:variant>
        <vt:i4>7733371</vt:i4>
      </vt:variant>
      <vt:variant>
        <vt:i4>2392</vt:i4>
      </vt:variant>
      <vt:variant>
        <vt:i4>1049</vt:i4>
      </vt:variant>
      <vt:variant>
        <vt:i4>4</vt:i4>
      </vt:variant>
      <vt:variant>
        <vt:lpwstr>http://europa.eu/rapid/press-release_IP-12-1284_en.htm?locale=en</vt:lpwstr>
      </vt:variant>
      <vt:variant>
        <vt:lpwstr/>
      </vt:variant>
      <vt:variant>
        <vt:i4>6029342</vt:i4>
      </vt:variant>
      <vt:variant>
        <vt:i4>2746</vt:i4>
      </vt:variant>
      <vt:variant>
        <vt:i4>1048</vt:i4>
      </vt:variant>
      <vt:variant>
        <vt:i4>4</vt:i4>
      </vt:variant>
      <vt:variant>
        <vt:lpwstr>http://www.europarl.europa.eu/news/en/pressroom/content/20121203IPR04320/html/Egypt-MEPs-worried-about-President-Mursi's-sweeping-new-powers</vt:lpwstr>
      </vt:variant>
      <vt:variant>
        <vt:lpwstr/>
      </vt:variant>
      <vt:variant>
        <vt:i4>8192124</vt:i4>
      </vt:variant>
      <vt:variant>
        <vt:i4>2931</vt:i4>
      </vt:variant>
      <vt:variant>
        <vt:i4>1047</vt:i4>
      </vt:variant>
      <vt:variant>
        <vt:i4>4</vt:i4>
      </vt:variant>
      <vt:variant>
        <vt:lpwstr>http://europa.eu/rapid/press-release_IP-12-1332_en.htm?locale=en</vt:lpwstr>
      </vt:variant>
      <vt:variant>
        <vt:lpwstr/>
      </vt:variant>
      <vt:variant>
        <vt:i4>720991</vt:i4>
      </vt:variant>
      <vt:variant>
        <vt:i4>3039</vt:i4>
      </vt:variant>
      <vt:variant>
        <vt:i4>1046</vt:i4>
      </vt:variant>
      <vt:variant>
        <vt:i4>4</vt:i4>
      </vt:variant>
      <vt:variant>
        <vt:lpwstr>http://europa.eu/rapid/press-release_STAT-12-164_en.htm?locale=en</vt:lpwstr>
      </vt:variant>
      <vt:variant>
        <vt:lpwstr/>
      </vt:variant>
      <vt:variant>
        <vt:i4>3735589</vt:i4>
      </vt:variant>
      <vt:variant>
        <vt:i4>3150</vt:i4>
      </vt:variant>
      <vt:variant>
        <vt:i4>1045</vt:i4>
      </vt:variant>
      <vt:variant>
        <vt:i4>4</vt:i4>
      </vt:variant>
      <vt:variant>
        <vt:lpwstr>http://register.consilium.europa.eu/pdf/en/12/st16/st16898.en12.pdf</vt:lpwstr>
      </vt:variant>
      <vt:variant>
        <vt:lpwstr/>
      </vt:variant>
      <vt:variant>
        <vt:i4>8323196</vt:i4>
      </vt:variant>
      <vt:variant>
        <vt:i4>3332</vt:i4>
      </vt:variant>
      <vt:variant>
        <vt:i4>1044</vt:i4>
      </vt:variant>
      <vt:variant>
        <vt:i4>4</vt:i4>
      </vt:variant>
      <vt:variant>
        <vt:lpwstr>http://europa.eu/rapid/press-release_IP-12-1312_en.htm?locale=en</vt:lpwstr>
      </vt:variant>
      <vt:variant>
        <vt:lpwstr/>
      </vt:variant>
      <vt:variant>
        <vt:i4>2621546</vt:i4>
      </vt:variant>
      <vt:variant>
        <vt:i4>3513</vt:i4>
      </vt:variant>
      <vt:variant>
        <vt:i4>1043</vt:i4>
      </vt:variant>
      <vt:variant>
        <vt:i4>4</vt:i4>
      </vt:variant>
      <vt:variant>
        <vt:lpwstr>http://www.europarl.europa.eu/news/en/pressroom/content/20121126IPR56522/html/Crises-in-Congo-and-Mali-ACP-MPs-and-MEPs-call-for-stable-regional-solutions</vt:lpwstr>
      </vt:variant>
      <vt:variant>
        <vt:lpwstr/>
      </vt:variant>
      <vt:variant>
        <vt:i4>1572932</vt:i4>
      </vt:variant>
      <vt:variant>
        <vt:i4>3645</vt:i4>
      </vt:variant>
      <vt:variant>
        <vt:i4>1042</vt:i4>
      </vt:variant>
      <vt:variant>
        <vt:i4>4</vt:i4>
      </vt:variant>
      <vt:variant>
        <vt:lpwstr>http://www.eda.europa.eu/info-hub/news/2012/11/28/increasing-europe-s-strategic-tanker-capability-by-2020</vt:lpwstr>
      </vt:variant>
      <vt:variant>
        <vt:lpwstr/>
      </vt:variant>
      <vt:variant>
        <vt:i4>6946873</vt:i4>
      </vt:variant>
      <vt:variant>
        <vt:i4>3965</vt:i4>
      </vt:variant>
      <vt:variant>
        <vt:i4>1041</vt:i4>
      </vt:variant>
      <vt:variant>
        <vt:i4>4</vt:i4>
      </vt:variant>
      <vt:variant>
        <vt:lpwstr>http://www.europarl.europa.eu/news/en/pressroom/content/20121203IPR04318/html/Foreign-affairs-committee-backs-first-ever-cooperation-deal-with-Iraq</vt:lpwstr>
      </vt:variant>
      <vt:variant>
        <vt:lpwstr/>
      </vt:variant>
      <vt:variant>
        <vt:i4>8192120</vt:i4>
      </vt:variant>
      <vt:variant>
        <vt:i4>4104</vt:i4>
      </vt:variant>
      <vt:variant>
        <vt:i4>1040</vt:i4>
      </vt:variant>
      <vt:variant>
        <vt:i4>4</vt:i4>
      </vt:variant>
      <vt:variant>
        <vt:lpwstr>http://europa.eu/rapid/press-release_IP-12-1336_en.htm?locale=en</vt:lpwstr>
      </vt:variant>
      <vt:variant>
        <vt:lpwstr/>
      </vt:variant>
      <vt:variant>
        <vt:i4>786462</vt:i4>
      </vt:variant>
      <vt:variant>
        <vt:i4>4300</vt:i4>
      </vt:variant>
      <vt:variant>
        <vt:i4>1039</vt:i4>
      </vt:variant>
      <vt:variant>
        <vt:i4>4</vt:i4>
      </vt:variant>
      <vt:variant>
        <vt:lpwstr>http://www.europarl.europa.eu/news/en/pressroom/content/20121126IPR56410/html/EUROSUR-border-surveillance-must-help-save-migrants'-lives-say-MEPs</vt:lpwstr>
      </vt:variant>
      <vt:variant>
        <vt:lpwstr/>
      </vt:variant>
      <vt:variant>
        <vt:i4>7143458</vt:i4>
      </vt:variant>
      <vt:variant>
        <vt:i4>4494</vt:i4>
      </vt:variant>
      <vt:variant>
        <vt:i4>1038</vt:i4>
      </vt:variant>
      <vt:variant>
        <vt:i4>4</vt:i4>
      </vt:variant>
      <vt:variant>
        <vt:lpwstr>http://www.europarl.europa.eu/news/en/pressroom/content/20121126IPR56462/html/Use-smart-sanctions-not-diplomatic-isolation-to-promote-human-rights-in-Iran</vt:lpwstr>
      </vt:variant>
      <vt:variant>
        <vt:lpwstr/>
      </vt:variant>
      <vt:variant>
        <vt:i4>3670124</vt:i4>
      </vt:variant>
      <vt:variant>
        <vt:i4>4668</vt:i4>
      </vt:variant>
      <vt:variant>
        <vt:i4>1037</vt:i4>
      </vt:variant>
      <vt:variant>
        <vt:i4>4</vt:i4>
      </vt:variant>
      <vt:variant>
        <vt:lpwstr>http://europa.eu/rapid/press-release_STAT-12-166_en.htm</vt:lpwstr>
      </vt:variant>
      <vt:variant>
        <vt:lpwstr/>
      </vt:variant>
      <vt:variant>
        <vt:i4>7405634</vt:i4>
      </vt:variant>
      <vt:variant>
        <vt:i4>4787</vt:i4>
      </vt:variant>
      <vt:variant>
        <vt:i4>1036</vt:i4>
      </vt:variant>
      <vt:variant>
        <vt:i4>4</vt:i4>
      </vt:variant>
      <vt:variant>
        <vt:lpwstr>http://www.consilium.europa.eu/uedocs/cms_data/docs/pressdata/en/cfsp/133902.pdf</vt:lpwstr>
      </vt:variant>
      <vt:variant>
        <vt:lpwstr/>
      </vt:variant>
      <vt:variant>
        <vt:i4>2883696</vt:i4>
      </vt:variant>
      <vt:variant>
        <vt:i4>5092</vt:i4>
      </vt:variant>
      <vt:variant>
        <vt:i4>1035</vt:i4>
      </vt:variant>
      <vt:variant>
        <vt:i4>4</vt:i4>
      </vt:variant>
      <vt:variant>
        <vt:lpwstr>http://researchturkey.org/wp/wordpress/?p=1603</vt:lpwstr>
      </vt:variant>
      <vt:variant>
        <vt:lpwstr/>
      </vt:variant>
      <vt:variant>
        <vt:i4>1179728</vt:i4>
      </vt:variant>
      <vt:variant>
        <vt:i4>5339</vt:i4>
      </vt:variant>
      <vt:variant>
        <vt:i4>1034</vt:i4>
      </vt:variant>
      <vt:variant>
        <vt:i4>4</vt:i4>
      </vt:variant>
      <vt:variant>
        <vt:lpwstr>http://hsozkult.geschichte.hu-berlin.de/termine/id=19747</vt:lpwstr>
      </vt:variant>
      <vt:variant>
        <vt:lpwstr/>
      </vt:variant>
      <vt:variant>
        <vt:i4>3080216</vt:i4>
      </vt:variant>
      <vt:variant>
        <vt:i4>5689</vt:i4>
      </vt:variant>
      <vt:variant>
        <vt:i4>1033</vt:i4>
      </vt:variant>
      <vt:variant>
        <vt:i4>4</vt:i4>
      </vt:variant>
      <vt:variant>
        <vt:lpwstr>http://www.asser.nl/Default.aspx?site_id=1&amp;level1=13692&amp;level2=15352</vt:lpwstr>
      </vt:variant>
      <vt:variant>
        <vt:lpwstr/>
      </vt:variant>
      <vt:variant>
        <vt:i4>6029401</vt:i4>
      </vt:variant>
      <vt:variant>
        <vt:i4>5954</vt:i4>
      </vt:variant>
      <vt:variant>
        <vt:i4>1032</vt:i4>
      </vt:variant>
      <vt:variant>
        <vt:i4>4</vt:i4>
      </vt:variant>
      <vt:variant>
        <vt:lpwstr>http://www.shef.ac.uk/law/research/clusters/sciel/scielevents/method</vt:lpwstr>
      </vt:variant>
      <vt:variant>
        <vt:lpwstr/>
      </vt:variant>
      <vt:variant>
        <vt:i4>4587643</vt:i4>
      </vt:variant>
      <vt:variant>
        <vt:i4>6414</vt:i4>
      </vt:variant>
      <vt:variant>
        <vt:i4>1031</vt:i4>
      </vt:variant>
      <vt:variant>
        <vt:i4>4</vt:i4>
      </vt:variant>
      <vt:variant>
        <vt:lpwstr>http://www.eipa.eu/files/repository/product/20121107135348_info_1334101.pdf?utm_source=European+Institute+of+Public+Administration+(EIPA)+List&amp;utm_campaign=65c1498509-Twinning11_7_2012&amp;utm_medium=email</vt:lpwstr>
      </vt:variant>
      <vt:variant>
        <vt:lpwstr/>
      </vt:variant>
      <vt:variant>
        <vt:i4>2031642</vt:i4>
      </vt:variant>
      <vt:variant>
        <vt:i4>6586</vt:i4>
      </vt:variant>
      <vt:variant>
        <vt:i4>1030</vt:i4>
      </vt:variant>
      <vt:variant>
        <vt:i4>4</vt:i4>
      </vt:variant>
      <vt:variant>
        <vt:lpwstr>http://csdpstrategy.wordpress.com/events/</vt:lpwstr>
      </vt:variant>
      <vt:variant>
        <vt:lpwstr/>
      </vt:variant>
      <vt:variant>
        <vt:i4>2883634</vt:i4>
      </vt:variant>
      <vt:variant>
        <vt:i4>6927</vt:i4>
      </vt:variant>
      <vt:variant>
        <vt:i4>1029</vt:i4>
      </vt:variant>
      <vt:variant>
        <vt:i4>4</vt:i4>
      </vt:variant>
      <vt:variant>
        <vt:lpwstr>http://www.asser.nl/events.aspx?id=334</vt:lpwstr>
      </vt:variant>
      <vt:variant>
        <vt:lpwstr/>
      </vt:variant>
      <vt:variant>
        <vt:i4>8257599</vt:i4>
      </vt:variant>
      <vt:variant>
        <vt:i4>7161</vt:i4>
      </vt:variant>
      <vt:variant>
        <vt:i4>1028</vt:i4>
      </vt:variant>
      <vt:variant>
        <vt:i4>4</vt:i4>
      </vt:variant>
      <vt:variant>
        <vt:lpwstr>http://www.uaces.org/events/calendar/event.php?recordID=721</vt:lpwstr>
      </vt:variant>
      <vt:variant>
        <vt:lpwstr/>
      </vt:variant>
      <vt:variant>
        <vt:i4>3342338</vt:i4>
      </vt:variant>
      <vt:variant>
        <vt:i4>7467</vt:i4>
      </vt:variant>
      <vt:variant>
        <vt:i4>1027</vt:i4>
      </vt:variant>
      <vt:variant>
        <vt:i4>4</vt:i4>
      </vt:variant>
      <vt:variant>
        <vt:lpwstr>http://intranet.asser.nl/events.aspx?id=341&amp;site_id=34</vt:lpwstr>
      </vt:variant>
      <vt:variant>
        <vt:lpwstr/>
      </vt:variant>
      <vt:variant>
        <vt:i4>3735662</vt:i4>
      </vt:variant>
      <vt:variant>
        <vt:i4>7728</vt:i4>
      </vt:variant>
      <vt:variant>
        <vt:i4>1026</vt:i4>
      </vt:variant>
      <vt:variant>
        <vt:i4>4</vt:i4>
      </vt:variant>
      <vt:variant>
        <vt:lpwstr>http://www.sgir.eu/upcoming.php</vt:lpwstr>
      </vt:variant>
      <vt:variant>
        <vt:lpwstr/>
      </vt:variant>
      <vt:variant>
        <vt:i4>7536678</vt:i4>
      </vt:variant>
      <vt:variant>
        <vt:i4>7975</vt:i4>
      </vt:variant>
      <vt:variant>
        <vt:i4>1025</vt:i4>
      </vt:variant>
      <vt:variant>
        <vt:i4>4</vt:i4>
      </vt:variant>
      <vt:variant>
        <vt:lpwstr>http://www.eda.europa.eu/info-hub/news/2012/11/05/call-for-submissions-eda-egmont-phd-prize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Kraemer</dc:creator>
  <cp:lastModifiedBy>Tamara Takacs</cp:lastModifiedBy>
  <cp:revision>2</cp:revision>
  <cp:lastPrinted>2012-12-18T16:13:00Z</cp:lastPrinted>
  <dcterms:created xsi:type="dcterms:W3CDTF">2012-12-19T04:08:00Z</dcterms:created>
  <dcterms:modified xsi:type="dcterms:W3CDTF">2012-12-19T04:08:00Z</dcterms:modified>
</cp:coreProperties>
</file>